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32"/>
        </w:rPr>
      </w:pPr>
      <w:r>
        <w:rPr>
          <w:rFonts w:hint="eastAsia"/>
          <w:b/>
          <w:bCs/>
          <w:sz w:val="44"/>
          <w:szCs w:val="32"/>
          <w:lang w:eastAsia="zh-CN"/>
        </w:rPr>
        <w:t>武汉市不予行政处罚的轻微水行政违法事项</w:t>
      </w:r>
      <w:r>
        <w:rPr>
          <w:rFonts w:hint="eastAsia"/>
          <w:b/>
          <w:bCs/>
          <w:sz w:val="44"/>
          <w:szCs w:val="32"/>
        </w:rPr>
        <w:t>清单</w:t>
      </w:r>
    </w:p>
    <w:p>
      <w:pPr>
        <w:jc w:val="center"/>
        <w:rPr>
          <w:rFonts w:hint="eastAsia" w:eastAsia="宋体"/>
          <w:b/>
          <w:bCs/>
          <w:sz w:val="44"/>
          <w:szCs w:val="32"/>
          <w:lang w:eastAsia="zh-CN"/>
        </w:rPr>
      </w:pPr>
      <w:r>
        <w:rPr>
          <w:rFonts w:hint="eastAsia"/>
          <w:b/>
          <w:bCs/>
          <w:sz w:val="44"/>
          <w:szCs w:val="32"/>
          <w:lang w:eastAsia="zh-CN"/>
        </w:rPr>
        <w:t>（征求意见稿）</w:t>
      </w:r>
    </w:p>
    <w:p>
      <w:pPr>
        <w:jc w:val="center"/>
        <w:rPr>
          <w:rFonts w:hint="eastAsia"/>
          <w:sz w:val="44"/>
          <w:szCs w:val="32"/>
        </w:rPr>
      </w:pPr>
    </w:p>
    <w:tbl>
      <w:tblPr>
        <w:tblStyle w:val="8"/>
        <w:tblW w:w="13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700"/>
        <w:gridCol w:w="6100"/>
        <w:gridCol w:w="1884"/>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571" w:type="dxa"/>
          </w:tcPr>
          <w:p>
            <w:pPr>
              <w:jc w:val="center"/>
              <w:rPr>
                <w:rFonts w:hint="eastAsia" w:ascii="宋体" w:hAnsi="宋体" w:eastAsia="宋体" w:cs="宋体"/>
                <w:sz w:val="28"/>
                <w:szCs w:val="21"/>
              </w:rPr>
            </w:pPr>
            <w:r>
              <w:rPr>
                <w:rFonts w:hint="eastAsia" w:ascii="宋体" w:hAnsi="宋体" w:eastAsia="宋体" w:cs="宋体"/>
                <w:sz w:val="28"/>
                <w:szCs w:val="21"/>
              </w:rPr>
              <w:t>序号</w:t>
            </w:r>
          </w:p>
        </w:tc>
        <w:tc>
          <w:tcPr>
            <w:tcW w:w="2700" w:type="dxa"/>
            <w:vAlign w:val="center"/>
          </w:tcPr>
          <w:p>
            <w:pPr>
              <w:jc w:val="center"/>
              <w:rPr>
                <w:rFonts w:hint="eastAsia" w:ascii="宋体" w:hAnsi="宋体" w:eastAsia="宋体" w:cs="宋体"/>
                <w:sz w:val="28"/>
                <w:szCs w:val="21"/>
              </w:rPr>
            </w:pPr>
            <w:r>
              <w:rPr>
                <w:rFonts w:hint="eastAsia" w:ascii="宋体" w:hAnsi="宋体" w:eastAsia="宋体" w:cs="宋体"/>
                <w:sz w:val="28"/>
                <w:szCs w:val="21"/>
              </w:rPr>
              <w:t>处罚事项</w:t>
            </w:r>
          </w:p>
        </w:tc>
        <w:tc>
          <w:tcPr>
            <w:tcW w:w="6100" w:type="dxa"/>
            <w:vAlign w:val="center"/>
          </w:tcPr>
          <w:p>
            <w:pPr>
              <w:jc w:val="center"/>
              <w:rPr>
                <w:rFonts w:hint="eastAsia" w:ascii="宋体" w:hAnsi="宋体" w:eastAsia="宋体" w:cs="宋体"/>
                <w:sz w:val="28"/>
                <w:szCs w:val="21"/>
                <w:lang w:eastAsia="zh-CN"/>
              </w:rPr>
            </w:pPr>
            <w:r>
              <w:rPr>
                <w:rFonts w:hint="eastAsia" w:cs="宋体"/>
                <w:sz w:val="28"/>
                <w:szCs w:val="21"/>
                <w:lang w:eastAsia="zh-CN"/>
              </w:rPr>
              <w:t>处罚</w:t>
            </w:r>
            <w:r>
              <w:rPr>
                <w:rFonts w:hint="eastAsia" w:ascii="宋体" w:hAnsi="宋体" w:eastAsia="宋体" w:cs="宋体"/>
                <w:sz w:val="28"/>
                <w:szCs w:val="21"/>
                <w:lang w:eastAsia="zh-CN"/>
              </w:rPr>
              <w:t>依据</w:t>
            </w:r>
          </w:p>
        </w:tc>
        <w:tc>
          <w:tcPr>
            <w:tcW w:w="1884" w:type="dxa"/>
            <w:vAlign w:val="center"/>
          </w:tcPr>
          <w:p>
            <w:pPr>
              <w:jc w:val="center"/>
              <w:rPr>
                <w:rFonts w:hint="eastAsia" w:ascii="宋体" w:hAnsi="宋体" w:eastAsia="宋体" w:cs="宋体"/>
                <w:color w:val="000000" w:themeColor="text1"/>
                <w:sz w:val="28"/>
                <w:szCs w:val="21"/>
              </w:rPr>
            </w:pPr>
            <w:r>
              <w:rPr>
                <w:rFonts w:hint="eastAsia" w:ascii="宋体" w:hAnsi="宋体" w:eastAsia="宋体" w:cs="宋体"/>
                <w:color w:val="000000" w:themeColor="text1"/>
                <w:sz w:val="28"/>
                <w:szCs w:val="21"/>
              </w:rPr>
              <w:t>不予处罚情形</w:t>
            </w:r>
          </w:p>
        </w:tc>
        <w:tc>
          <w:tcPr>
            <w:tcW w:w="2716" w:type="dxa"/>
            <w:vAlign w:val="center"/>
          </w:tcPr>
          <w:p>
            <w:pPr>
              <w:jc w:val="center"/>
              <w:rPr>
                <w:rFonts w:hint="eastAsia" w:ascii="宋体" w:hAnsi="宋体" w:eastAsia="宋体" w:cs="宋体"/>
                <w:color w:val="000000" w:themeColor="text1"/>
                <w:sz w:val="28"/>
                <w:szCs w:val="21"/>
              </w:rPr>
            </w:pPr>
            <w:r>
              <w:rPr>
                <w:rFonts w:hint="eastAsia" w:ascii="宋体" w:hAnsi="宋体" w:eastAsia="宋体" w:cs="宋体"/>
                <w:color w:val="000000" w:themeColor="text1"/>
                <w:sz w:val="28"/>
                <w:szCs w:val="21"/>
              </w:rPr>
              <w:t>不予处罚依据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5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2700" w:type="dxa"/>
            <w:vAlign w:val="center"/>
          </w:tcPr>
          <w:p>
            <w:pP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城镇污水处理设施维护运营单位未按照国家有关规定检测进出水水质的，或者未报送污水处理水质和水量、主要污染物削减量等信息和生产运营成本等信息</w:t>
            </w:r>
            <w:r>
              <w:rPr>
                <w:rFonts w:hint="eastAsia" w:ascii="仿宋" w:hAnsi="仿宋" w:eastAsia="仿宋" w:cs="仿宋"/>
                <w:color w:val="000000"/>
                <w:sz w:val="21"/>
                <w:szCs w:val="21"/>
                <w:lang w:eastAsia="zh-CN"/>
              </w:rPr>
              <w:t>的行政处罚</w:t>
            </w:r>
          </w:p>
        </w:tc>
        <w:tc>
          <w:tcPr>
            <w:tcW w:w="6100" w:type="dxa"/>
            <w:vAlign w:val="center"/>
          </w:tcPr>
          <w:p>
            <w:pPr>
              <w:pStyle w:val="2"/>
              <w:ind w:firstLine="420" w:firstLineChars="200"/>
              <w:rPr>
                <w:rFonts w:hint="eastAsia" w:ascii="仿宋" w:hAnsi="仿宋" w:eastAsia="仿宋" w:cs="仿宋"/>
                <w:sz w:val="21"/>
                <w:szCs w:val="21"/>
              </w:rPr>
            </w:pPr>
            <w:r>
              <w:rPr>
                <w:rFonts w:hint="eastAsia" w:ascii="仿宋" w:hAnsi="仿宋" w:eastAsia="仿宋" w:cs="仿宋"/>
                <w:sz w:val="21"/>
                <w:szCs w:val="21"/>
                <w:lang w:eastAsia="zh-CN"/>
              </w:rPr>
              <w:t>《城镇排水与污水处理条例》</w:t>
            </w:r>
            <w:r>
              <w:rPr>
                <w:rFonts w:hint="eastAsia" w:ascii="仿宋" w:hAnsi="仿宋" w:eastAsia="仿宋" w:cs="仿宋"/>
                <w:sz w:val="21"/>
                <w:szCs w:val="21"/>
              </w:rPr>
              <w:t>第五十二条</w:t>
            </w:r>
            <w:r>
              <w:rPr>
                <w:rFonts w:hint="eastAsia" w:ascii="仿宋" w:hAnsi="仿宋" w:eastAsia="仿宋" w:cs="仿宋"/>
                <w:sz w:val="21"/>
                <w:szCs w:val="21"/>
                <w:lang w:eastAsia="zh-CN"/>
              </w:rPr>
              <w:t>第一款：</w:t>
            </w:r>
            <w:r>
              <w:rPr>
                <w:rFonts w:hint="eastAsia" w:ascii="仿宋" w:hAnsi="仿宋" w:eastAsia="仿宋" w:cs="仿宋"/>
                <w:sz w:val="21"/>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p>
            <w:pPr>
              <w:jc w:val="center"/>
              <w:rPr>
                <w:rFonts w:hint="eastAsia" w:ascii="仿宋" w:hAnsi="仿宋" w:eastAsia="仿宋" w:cs="仿宋"/>
                <w:sz w:val="21"/>
                <w:szCs w:val="21"/>
              </w:rPr>
            </w:pPr>
          </w:p>
        </w:tc>
        <w:tc>
          <w:tcPr>
            <w:tcW w:w="1884" w:type="dxa"/>
            <w:vAlign w:val="center"/>
          </w:tcPr>
          <w:p>
            <w:pPr>
              <w:rPr>
                <w:rFonts w:hint="eastAsia" w:ascii="仿宋" w:hAnsi="仿宋" w:eastAsia="仿宋" w:cs="仿宋"/>
                <w:color w:val="FF0000"/>
                <w:sz w:val="21"/>
                <w:szCs w:val="21"/>
              </w:rPr>
            </w:pPr>
            <w:r>
              <w:rPr>
                <w:rFonts w:hint="eastAsia" w:ascii="仿宋" w:hAnsi="仿宋" w:eastAsia="仿宋" w:cs="仿宋"/>
                <w:bCs/>
                <w:color w:val="000000" w:themeColor="text1"/>
                <w:sz w:val="21"/>
                <w:szCs w:val="21"/>
              </w:rPr>
              <w:t>在限期内</w:t>
            </w:r>
            <w:bookmarkStart w:id="0" w:name="_GoBack"/>
            <w:bookmarkEnd w:id="0"/>
            <w:r>
              <w:rPr>
                <w:rFonts w:hint="eastAsia" w:ascii="仿宋" w:hAnsi="仿宋" w:eastAsia="仿宋" w:cs="仿宋"/>
                <w:bCs/>
                <w:color w:val="000000" w:themeColor="text1"/>
                <w:sz w:val="21"/>
                <w:szCs w:val="21"/>
              </w:rPr>
              <w:t>改正完毕，没有造成危害后果的</w:t>
            </w:r>
          </w:p>
        </w:tc>
        <w:tc>
          <w:tcPr>
            <w:tcW w:w="2716" w:type="dxa"/>
            <w:vAlign w:val="center"/>
          </w:tcPr>
          <w:p>
            <w:pPr>
              <w:rPr>
                <w:rFonts w:hint="eastAsia" w:ascii="仿宋" w:hAnsi="仿宋" w:eastAsia="仿宋" w:cs="仿宋"/>
                <w:color w:val="FF0000"/>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款：违法行为轻微并及时纠正，没有造成危害后果的，不予行政处罚。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2700" w:type="dxa"/>
            <w:vAlign w:val="center"/>
          </w:tcPr>
          <w:p>
            <w:pP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必须进行招标的项目而不招标的，将必须进行招标的项目化整为零或者以其他任何方式规避招标</w:t>
            </w:r>
            <w:r>
              <w:rPr>
                <w:rFonts w:hint="eastAsia" w:ascii="仿宋" w:hAnsi="仿宋" w:eastAsia="仿宋" w:cs="仿宋"/>
                <w:color w:val="000000"/>
                <w:sz w:val="21"/>
                <w:szCs w:val="21"/>
                <w:lang w:eastAsia="zh-CN"/>
              </w:rPr>
              <w:t>的行政处罚</w:t>
            </w:r>
          </w:p>
        </w:tc>
        <w:tc>
          <w:tcPr>
            <w:tcW w:w="6100"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《招标投标法》</w:t>
            </w:r>
            <w:r>
              <w:rPr>
                <w:rFonts w:hint="eastAsia" w:ascii="仿宋" w:hAnsi="仿宋" w:eastAsia="仿宋" w:cs="仿宋"/>
                <w:b w:val="0"/>
                <w:bCs w:val="0"/>
                <w:color w:val="333333"/>
                <w:kern w:val="0"/>
                <w:sz w:val="21"/>
                <w:szCs w:val="21"/>
              </w:rPr>
              <w:t>第四十九条</w:t>
            </w:r>
            <w:r>
              <w:rPr>
                <w:rFonts w:hint="eastAsia" w:ascii="仿宋" w:hAnsi="仿宋" w:eastAsia="仿宋" w:cs="仿宋"/>
                <w:b w:val="0"/>
                <w:bCs w:val="0"/>
                <w:color w:val="333333"/>
                <w:kern w:val="0"/>
                <w:sz w:val="21"/>
                <w:szCs w:val="21"/>
                <w:lang w:eastAsia="zh-CN"/>
              </w:rPr>
              <w:t>：</w:t>
            </w:r>
            <w:r>
              <w:rPr>
                <w:rFonts w:hint="eastAsia" w:ascii="仿宋" w:hAnsi="仿宋" w:eastAsia="仿宋" w:cs="仿宋"/>
                <w:b w:val="0"/>
                <w:bCs w:val="0"/>
                <w:color w:val="333333"/>
                <w:kern w:val="0"/>
                <w:sz w:val="21"/>
                <w:szCs w:val="21"/>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884" w:type="dxa"/>
            <w:vAlign w:val="center"/>
          </w:tcPr>
          <w:p>
            <w:pPr>
              <w:rPr>
                <w:rFonts w:hint="eastAsia" w:ascii="仿宋" w:hAnsi="仿宋" w:eastAsia="仿宋" w:cs="仿宋"/>
                <w:color w:val="FF0000"/>
                <w:sz w:val="21"/>
                <w:szCs w:val="21"/>
              </w:rPr>
            </w:pPr>
            <w:r>
              <w:rPr>
                <w:rFonts w:hint="eastAsia" w:ascii="仿宋" w:hAnsi="仿宋" w:eastAsia="仿宋" w:cs="仿宋"/>
                <w:b w:val="0"/>
                <w:bCs/>
                <w:color w:val="000000" w:themeColor="text1"/>
                <w:sz w:val="21"/>
                <w:szCs w:val="21"/>
                <w:u w:val="none"/>
              </w:rPr>
              <w:t>初次违法</w:t>
            </w:r>
            <w:r>
              <w:rPr>
                <w:rFonts w:hint="eastAsia" w:ascii="仿宋" w:hAnsi="仿宋" w:eastAsia="仿宋" w:cs="仿宋"/>
                <w:b w:val="0"/>
                <w:bCs/>
                <w:color w:val="000000" w:themeColor="text1"/>
                <w:sz w:val="21"/>
                <w:szCs w:val="21"/>
                <w:u w:val="none"/>
                <w:lang w:eastAsia="zh-CN"/>
                <w14:textFill>
                  <w14:solidFill>
                    <w14:schemeClr w14:val="tx1"/>
                  </w14:solidFill>
                </w14:textFill>
              </w:rPr>
              <w:t>（二年内在同一领域没有受过行政处罚的视为初次，下同）</w:t>
            </w:r>
            <w:r>
              <w:rPr>
                <w:rFonts w:hint="eastAsia" w:ascii="仿宋" w:hAnsi="仿宋" w:eastAsia="仿宋" w:cs="仿宋"/>
                <w:b w:val="0"/>
                <w:bCs/>
                <w:color w:val="000000" w:themeColor="text1"/>
                <w:sz w:val="21"/>
                <w:szCs w:val="21"/>
              </w:rPr>
              <w:t>，</w:t>
            </w:r>
            <w:r>
              <w:rPr>
                <w:rFonts w:hint="eastAsia" w:ascii="仿宋" w:hAnsi="仿宋" w:eastAsia="仿宋" w:cs="仿宋"/>
                <w:b w:val="0"/>
                <w:bCs/>
                <w:color w:val="000000" w:themeColor="text1"/>
                <w:sz w:val="21"/>
                <w:szCs w:val="21"/>
                <w:lang w:eastAsia="zh-CN"/>
              </w:rPr>
              <w:t>没有造成较重危害后果，</w:t>
            </w:r>
            <w:r>
              <w:rPr>
                <w:rFonts w:hint="eastAsia" w:ascii="仿宋" w:hAnsi="仿宋" w:eastAsia="仿宋" w:cs="仿宋"/>
                <w:bCs/>
                <w:color w:val="000000" w:themeColor="text1"/>
                <w:sz w:val="21"/>
                <w:szCs w:val="21"/>
                <w:lang w:eastAsia="zh-CN"/>
              </w:rPr>
              <w:t>及时改正</w:t>
            </w:r>
            <w:r>
              <w:rPr>
                <w:rFonts w:hint="eastAsia" w:ascii="仿宋" w:hAnsi="仿宋" w:eastAsia="仿宋" w:cs="仿宋"/>
                <w:bCs/>
                <w:color w:val="000000" w:themeColor="text1"/>
                <w:sz w:val="21"/>
                <w:szCs w:val="21"/>
              </w:rPr>
              <w:t>的</w:t>
            </w:r>
          </w:p>
        </w:tc>
        <w:tc>
          <w:tcPr>
            <w:tcW w:w="2716" w:type="dxa"/>
            <w:vAlign w:val="center"/>
          </w:tcPr>
          <w:p>
            <w:pPr>
              <w:rPr>
                <w:rFonts w:hint="eastAsia" w:ascii="仿宋" w:hAnsi="仿宋" w:eastAsia="仿宋" w:cs="仿宋"/>
                <w:color w:val="FF0000"/>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w:t>
            </w:r>
            <w:r>
              <w:rPr>
                <w:rFonts w:hint="eastAsia" w:ascii="仿宋" w:hAnsi="仿宋" w:eastAsia="仿宋" w:cs="仿宋"/>
                <w:color w:val="000000" w:themeColor="text1"/>
                <w:kern w:val="0"/>
                <w:sz w:val="21"/>
                <w:szCs w:val="21"/>
              </w:rPr>
              <w:t>初次违法且危害后果轻微并及时改正的，可以不予行政处罚</w:t>
            </w:r>
            <w:r>
              <w:rPr>
                <w:rFonts w:hint="eastAsia" w:ascii="仿宋" w:hAnsi="仿宋" w:eastAsia="仿宋" w:cs="仿宋"/>
                <w:color w:val="000000" w:themeColor="text1"/>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5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2700" w:type="dxa"/>
            <w:vAlign w:val="center"/>
          </w:tcPr>
          <w:p>
            <w:pP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招标人以不合理的条件限制或者排斥潜在投标人的，对潜在投标人实行歧视待遇的，强制要求投标人组成联合体共同投标的，或者限制投标人之间竞争</w:t>
            </w:r>
            <w:r>
              <w:rPr>
                <w:rFonts w:hint="eastAsia" w:ascii="仿宋" w:hAnsi="仿宋" w:eastAsia="仿宋" w:cs="仿宋"/>
                <w:color w:val="000000"/>
                <w:sz w:val="21"/>
                <w:szCs w:val="21"/>
                <w:lang w:eastAsia="zh-CN"/>
              </w:rPr>
              <w:t>的行政处罚</w:t>
            </w:r>
          </w:p>
        </w:tc>
        <w:tc>
          <w:tcPr>
            <w:tcW w:w="6100" w:type="dxa"/>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《招标投标法》</w:t>
            </w:r>
            <w:r>
              <w:rPr>
                <w:rFonts w:hint="eastAsia" w:ascii="仿宋" w:hAnsi="仿宋" w:eastAsia="仿宋" w:cs="仿宋"/>
                <w:b w:val="0"/>
                <w:bCs w:val="0"/>
                <w:color w:val="333333"/>
                <w:kern w:val="0"/>
                <w:sz w:val="21"/>
                <w:szCs w:val="21"/>
              </w:rPr>
              <w:t>第</w:t>
            </w:r>
            <w:r>
              <w:rPr>
                <w:rFonts w:hint="eastAsia" w:ascii="仿宋" w:hAnsi="仿宋" w:eastAsia="仿宋" w:cs="仿宋"/>
                <w:b w:val="0"/>
                <w:bCs w:val="0"/>
                <w:color w:val="333333"/>
                <w:kern w:val="0"/>
                <w:sz w:val="21"/>
                <w:szCs w:val="21"/>
                <w:lang w:eastAsia="zh-CN"/>
              </w:rPr>
              <w:t>五十一</w:t>
            </w:r>
            <w:r>
              <w:rPr>
                <w:rFonts w:hint="eastAsia" w:ascii="仿宋" w:hAnsi="仿宋" w:eastAsia="仿宋" w:cs="仿宋"/>
                <w:b w:val="0"/>
                <w:bCs w:val="0"/>
                <w:color w:val="333333"/>
                <w:kern w:val="0"/>
                <w:sz w:val="21"/>
                <w:szCs w:val="21"/>
              </w:rPr>
              <w:t>条</w:t>
            </w:r>
            <w:r>
              <w:rPr>
                <w:rFonts w:hint="eastAsia" w:ascii="仿宋" w:hAnsi="仿宋" w:eastAsia="仿宋" w:cs="仿宋"/>
                <w:b w:val="0"/>
                <w:bCs w:val="0"/>
                <w:color w:val="333333"/>
                <w:kern w:val="0"/>
                <w:sz w:val="21"/>
                <w:szCs w:val="21"/>
                <w:lang w:eastAsia="zh-CN"/>
              </w:rPr>
              <w:t>：</w:t>
            </w:r>
            <w:r>
              <w:rPr>
                <w:rFonts w:hint="eastAsia" w:ascii="仿宋" w:hAnsi="仿宋" w:eastAsia="仿宋" w:cs="仿宋"/>
                <w:color w:val="000000" w:themeColor="text1"/>
                <w:kern w:val="0"/>
                <w:sz w:val="21"/>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884" w:type="dxa"/>
            <w:vAlign w:val="center"/>
          </w:tcPr>
          <w:p>
            <w:pPr>
              <w:rPr>
                <w:rFonts w:hint="eastAsia" w:ascii="仿宋" w:hAnsi="仿宋" w:eastAsia="仿宋" w:cs="仿宋"/>
                <w:color w:val="000000" w:themeColor="text1"/>
                <w:sz w:val="21"/>
                <w:szCs w:val="21"/>
              </w:rPr>
            </w:pPr>
            <w:r>
              <w:rPr>
                <w:rFonts w:hint="eastAsia" w:ascii="仿宋" w:hAnsi="仿宋" w:eastAsia="仿宋" w:cs="仿宋"/>
                <w:b w:val="0"/>
                <w:bCs/>
                <w:color w:val="000000" w:themeColor="text1"/>
                <w:sz w:val="21"/>
                <w:szCs w:val="21"/>
                <w:u w:val="none"/>
              </w:rPr>
              <w:t>初次违法</w:t>
            </w:r>
            <w:r>
              <w:rPr>
                <w:rFonts w:hint="eastAsia" w:ascii="仿宋" w:hAnsi="仿宋" w:eastAsia="仿宋" w:cs="仿宋"/>
                <w:b w:val="0"/>
                <w:bCs/>
                <w:color w:val="000000" w:themeColor="text1"/>
                <w:sz w:val="21"/>
                <w:szCs w:val="21"/>
              </w:rPr>
              <w:t>，</w:t>
            </w:r>
            <w:r>
              <w:rPr>
                <w:rFonts w:hint="eastAsia" w:ascii="仿宋" w:hAnsi="仿宋" w:eastAsia="仿宋" w:cs="仿宋"/>
                <w:b w:val="0"/>
                <w:bCs/>
                <w:color w:val="000000" w:themeColor="text1"/>
                <w:sz w:val="21"/>
                <w:szCs w:val="21"/>
                <w:lang w:eastAsia="zh-CN"/>
              </w:rPr>
              <w:t>没有造成较重危害后果，</w:t>
            </w:r>
            <w:r>
              <w:rPr>
                <w:rFonts w:hint="eastAsia" w:ascii="仿宋" w:hAnsi="仿宋" w:eastAsia="仿宋" w:cs="仿宋"/>
                <w:bCs/>
                <w:color w:val="000000" w:themeColor="text1"/>
                <w:sz w:val="21"/>
                <w:szCs w:val="21"/>
                <w:lang w:eastAsia="zh-CN"/>
              </w:rPr>
              <w:t>及时改正</w:t>
            </w:r>
            <w:r>
              <w:rPr>
                <w:rFonts w:hint="eastAsia" w:ascii="仿宋" w:hAnsi="仿宋" w:eastAsia="仿宋" w:cs="仿宋"/>
                <w:bCs/>
                <w:color w:val="000000" w:themeColor="text1"/>
                <w:sz w:val="21"/>
                <w:szCs w:val="21"/>
              </w:rPr>
              <w:t>的</w:t>
            </w:r>
          </w:p>
        </w:tc>
        <w:tc>
          <w:tcPr>
            <w:tcW w:w="2716"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三十三条</w:t>
            </w:r>
            <w:r>
              <w:rPr>
                <w:rFonts w:hint="eastAsia" w:ascii="仿宋" w:hAnsi="仿宋" w:eastAsia="仿宋" w:cs="仿宋"/>
                <w:color w:val="000000" w:themeColor="text1"/>
                <w:sz w:val="21"/>
                <w:szCs w:val="21"/>
              </w:rPr>
              <w:t>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w:t>
            </w:r>
            <w:r>
              <w:rPr>
                <w:rFonts w:hint="eastAsia" w:ascii="仿宋" w:hAnsi="仿宋" w:eastAsia="仿宋" w:cs="仿宋"/>
                <w:color w:val="000000" w:themeColor="text1"/>
                <w:kern w:val="0"/>
                <w:sz w:val="21"/>
                <w:szCs w:val="21"/>
              </w:rPr>
              <w:t>初次违法且危害后果轻微并及时改正的，可以不予行政处罚</w:t>
            </w:r>
            <w:r>
              <w:rPr>
                <w:rFonts w:hint="eastAsia" w:ascii="仿宋" w:hAnsi="仿宋" w:eastAsia="仿宋" w:cs="仿宋"/>
                <w:color w:val="000000" w:themeColor="text1"/>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招标人在评标委员会依法推荐的中标候选人以外确定中标人的，依法必须进行招标的项目在所有投标被评标委员会否决后自行确定中标人的行政处罚</w:t>
            </w:r>
          </w:p>
        </w:tc>
        <w:tc>
          <w:tcPr>
            <w:tcW w:w="6100" w:type="dxa"/>
            <w:vAlign w:val="center"/>
          </w:tcPr>
          <w:p>
            <w:pPr>
              <w:widowControl/>
              <w:shd w:val="clear" w:color="auto" w:fill="FFFFFF"/>
              <w:spacing w:line="360" w:lineRule="atLeast"/>
              <w:ind w:firstLine="480"/>
              <w:jc w:val="left"/>
              <w:rPr>
                <w:rFonts w:hint="eastAsia" w:ascii="仿宋" w:hAnsi="仿宋" w:eastAsia="仿宋" w:cs="仿宋"/>
                <w:color w:val="333333"/>
                <w:kern w:val="0"/>
                <w:sz w:val="21"/>
                <w:szCs w:val="21"/>
                <w:lang w:eastAsia="zh-CN"/>
              </w:rPr>
            </w:pPr>
            <w:r>
              <w:rPr>
                <w:rFonts w:hint="eastAsia" w:ascii="仿宋" w:hAnsi="仿宋" w:eastAsia="仿宋" w:cs="仿宋"/>
                <w:sz w:val="21"/>
                <w:szCs w:val="21"/>
                <w:lang w:eastAsia="zh-CN"/>
              </w:rPr>
              <w:t>《招标投标法》</w:t>
            </w:r>
            <w:r>
              <w:rPr>
                <w:rFonts w:hint="eastAsia" w:ascii="仿宋" w:hAnsi="仿宋" w:eastAsia="仿宋" w:cs="仿宋"/>
                <w:b w:val="0"/>
                <w:bCs w:val="0"/>
                <w:color w:val="333333"/>
                <w:kern w:val="0"/>
                <w:sz w:val="21"/>
                <w:szCs w:val="21"/>
              </w:rPr>
              <w:t>第</w:t>
            </w:r>
            <w:r>
              <w:rPr>
                <w:rFonts w:hint="eastAsia" w:ascii="仿宋" w:hAnsi="仿宋" w:eastAsia="仿宋" w:cs="仿宋"/>
                <w:b w:val="0"/>
                <w:bCs w:val="0"/>
                <w:color w:val="333333"/>
                <w:kern w:val="0"/>
                <w:sz w:val="21"/>
                <w:szCs w:val="21"/>
                <w:lang w:eastAsia="zh-CN"/>
              </w:rPr>
              <w:t>五</w:t>
            </w:r>
            <w:r>
              <w:rPr>
                <w:rFonts w:hint="eastAsia" w:ascii="仿宋" w:hAnsi="仿宋" w:eastAsia="仿宋" w:cs="仿宋"/>
                <w:b w:val="0"/>
                <w:bCs w:val="0"/>
                <w:color w:val="333333"/>
                <w:kern w:val="0"/>
                <w:sz w:val="21"/>
                <w:szCs w:val="21"/>
              </w:rPr>
              <w:t>十</w:t>
            </w:r>
            <w:r>
              <w:rPr>
                <w:rFonts w:hint="eastAsia" w:ascii="仿宋" w:hAnsi="仿宋" w:eastAsia="仿宋" w:cs="仿宋"/>
                <w:b w:val="0"/>
                <w:bCs w:val="0"/>
                <w:color w:val="333333"/>
                <w:kern w:val="0"/>
                <w:sz w:val="21"/>
                <w:szCs w:val="21"/>
                <w:lang w:eastAsia="zh-CN"/>
              </w:rPr>
              <w:t>七</w:t>
            </w:r>
            <w:r>
              <w:rPr>
                <w:rFonts w:hint="eastAsia" w:ascii="仿宋" w:hAnsi="仿宋" w:eastAsia="仿宋" w:cs="仿宋"/>
                <w:b w:val="0"/>
                <w:bCs w:val="0"/>
                <w:color w:val="333333"/>
                <w:kern w:val="0"/>
                <w:sz w:val="21"/>
                <w:szCs w:val="21"/>
              </w:rPr>
              <w:t>条</w:t>
            </w:r>
            <w:r>
              <w:rPr>
                <w:rFonts w:hint="eastAsia" w:ascii="仿宋" w:hAnsi="仿宋" w:eastAsia="仿宋" w:cs="仿宋"/>
                <w:b w:val="0"/>
                <w:bCs w:val="0"/>
                <w:color w:val="333333"/>
                <w:kern w:val="0"/>
                <w:sz w:val="21"/>
                <w:szCs w:val="21"/>
                <w:lang w:eastAsia="zh-CN"/>
              </w:rPr>
              <w:t>：</w:t>
            </w:r>
            <w:r>
              <w:rPr>
                <w:rFonts w:hint="eastAsia" w:ascii="仿宋" w:hAnsi="仿宋" w:eastAsia="仿宋" w:cs="仿宋"/>
                <w:color w:val="333333"/>
                <w:kern w:val="0"/>
                <w:sz w:val="21"/>
                <w:szCs w:val="21"/>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jc w:val="center"/>
              <w:rPr>
                <w:rFonts w:hint="eastAsia" w:ascii="仿宋" w:hAnsi="仿宋" w:eastAsia="仿宋" w:cs="仿宋"/>
                <w:sz w:val="21"/>
                <w:szCs w:val="21"/>
              </w:rPr>
            </w:pPr>
          </w:p>
        </w:tc>
        <w:tc>
          <w:tcPr>
            <w:tcW w:w="1884" w:type="dxa"/>
            <w:vAlign w:val="center"/>
          </w:tcPr>
          <w:p>
            <w:pPr>
              <w:rPr>
                <w:rFonts w:hint="eastAsia" w:ascii="仿宋" w:hAnsi="仿宋" w:eastAsia="仿宋" w:cs="仿宋"/>
                <w:color w:val="000000" w:themeColor="text1"/>
                <w:sz w:val="21"/>
                <w:szCs w:val="21"/>
              </w:rPr>
            </w:pPr>
            <w:r>
              <w:rPr>
                <w:rFonts w:hint="eastAsia" w:ascii="仿宋" w:hAnsi="仿宋" w:eastAsia="仿宋" w:cs="仿宋"/>
                <w:b w:val="0"/>
                <w:bCs/>
                <w:color w:val="000000" w:themeColor="text1"/>
                <w:sz w:val="21"/>
                <w:szCs w:val="21"/>
                <w:u w:val="none"/>
              </w:rPr>
              <w:t>初次违法</w:t>
            </w:r>
            <w:r>
              <w:rPr>
                <w:rFonts w:hint="eastAsia" w:ascii="仿宋" w:hAnsi="仿宋" w:eastAsia="仿宋" w:cs="仿宋"/>
                <w:b w:val="0"/>
                <w:bCs/>
                <w:color w:val="000000" w:themeColor="text1"/>
                <w:sz w:val="21"/>
                <w:szCs w:val="21"/>
              </w:rPr>
              <w:t>，</w:t>
            </w:r>
            <w:r>
              <w:rPr>
                <w:rFonts w:hint="eastAsia" w:ascii="仿宋" w:hAnsi="仿宋" w:eastAsia="仿宋" w:cs="仿宋"/>
                <w:b w:val="0"/>
                <w:bCs/>
                <w:color w:val="000000" w:themeColor="text1"/>
                <w:sz w:val="21"/>
                <w:szCs w:val="21"/>
                <w:lang w:eastAsia="zh-CN"/>
              </w:rPr>
              <w:t>没有造成较重危害后果，</w:t>
            </w:r>
            <w:r>
              <w:rPr>
                <w:rFonts w:hint="eastAsia" w:ascii="仿宋" w:hAnsi="仿宋" w:eastAsia="仿宋" w:cs="仿宋"/>
                <w:bCs/>
                <w:color w:val="000000" w:themeColor="text1"/>
                <w:sz w:val="21"/>
                <w:szCs w:val="21"/>
                <w:lang w:eastAsia="zh-CN"/>
              </w:rPr>
              <w:t>及时改正</w:t>
            </w:r>
            <w:r>
              <w:rPr>
                <w:rFonts w:hint="eastAsia" w:ascii="仿宋" w:hAnsi="仿宋" w:eastAsia="仿宋" w:cs="仿宋"/>
                <w:bCs/>
                <w:color w:val="000000" w:themeColor="text1"/>
                <w:sz w:val="21"/>
                <w:szCs w:val="21"/>
              </w:rPr>
              <w:t>的</w:t>
            </w:r>
          </w:p>
        </w:tc>
        <w:tc>
          <w:tcPr>
            <w:tcW w:w="2716" w:type="dxa"/>
            <w:vAlign w:val="center"/>
          </w:tcPr>
          <w:p>
            <w:pPr>
              <w:rPr>
                <w:rFonts w:hint="eastAsia" w:ascii="仿宋" w:hAnsi="仿宋" w:eastAsia="仿宋" w:cs="仿宋"/>
                <w:color w:val="FF0000"/>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w:t>
            </w:r>
            <w:r>
              <w:rPr>
                <w:rFonts w:hint="eastAsia" w:ascii="仿宋" w:hAnsi="仿宋" w:eastAsia="仿宋" w:cs="仿宋"/>
                <w:color w:val="000000" w:themeColor="text1"/>
                <w:kern w:val="0"/>
                <w:sz w:val="21"/>
                <w:szCs w:val="21"/>
              </w:rPr>
              <w:t>初次违法且危害后果轻微并及时改正的，可以不予行政处罚</w:t>
            </w:r>
            <w:r>
              <w:rPr>
                <w:rFonts w:hint="eastAsia" w:ascii="仿宋" w:hAnsi="仿宋" w:eastAsia="仿宋" w:cs="仿宋"/>
                <w:color w:val="000000" w:themeColor="text1"/>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2700" w:type="dxa"/>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对招标人与中标人不按照招标文件和中标人的投标文件订立合同的，或者招标人、中标人订立背离合同实质性内容的协议的行政处罚</w:t>
            </w:r>
          </w:p>
        </w:tc>
        <w:tc>
          <w:tcPr>
            <w:tcW w:w="6100" w:type="dxa"/>
            <w:vAlign w:val="center"/>
          </w:tcPr>
          <w:p>
            <w:pPr>
              <w:widowControl/>
              <w:shd w:val="clear" w:color="auto" w:fill="FFFFFF"/>
              <w:spacing w:line="360" w:lineRule="atLeast"/>
              <w:ind w:firstLine="480"/>
              <w:jc w:val="left"/>
              <w:rPr>
                <w:rFonts w:hint="eastAsia" w:ascii="仿宋" w:hAnsi="仿宋" w:eastAsia="仿宋" w:cs="仿宋"/>
                <w:color w:val="333333"/>
                <w:kern w:val="0"/>
                <w:sz w:val="21"/>
                <w:szCs w:val="21"/>
                <w:lang w:eastAsia="zh-CN"/>
              </w:rPr>
            </w:pPr>
            <w:r>
              <w:rPr>
                <w:rFonts w:hint="eastAsia" w:ascii="仿宋" w:hAnsi="仿宋" w:eastAsia="仿宋" w:cs="仿宋"/>
                <w:sz w:val="21"/>
                <w:szCs w:val="21"/>
                <w:lang w:eastAsia="zh-CN"/>
              </w:rPr>
              <w:t>《招标投标法》</w:t>
            </w:r>
            <w:r>
              <w:rPr>
                <w:rFonts w:hint="eastAsia" w:ascii="仿宋" w:hAnsi="仿宋" w:eastAsia="仿宋" w:cs="仿宋"/>
                <w:b w:val="0"/>
                <w:bCs w:val="0"/>
                <w:color w:val="333333"/>
                <w:kern w:val="0"/>
                <w:sz w:val="21"/>
                <w:szCs w:val="21"/>
              </w:rPr>
              <w:t>第</w:t>
            </w:r>
            <w:r>
              <w:rPr>
                <w:rFonts w:hint="eastAsia" w:ascii="仿宋" w:hAnsi="仿宋" w:eastAsia="仿宋" w:cs="仿宋"/>
                <w:b w:val="0"/>
                <w:bCs w:val="0"/>
                <w:color w:val="333333"/>
                <w:kern w:val="0"/>
                <w:sz w:val="21"/>
                <w:szCs w:val="21"/>
                <w:lang w:eastAsia="zh-CN"/>
              </w:rPr>
              <w:t>五</w:t>
            </w:r>
            <w:r>
              <w:rPr>
                <w:rFonts w:hint="eastAsia" w:ascii="仿宋" w:hAnsi="仿宋" w:eastAsia="仿宋" w:cs="仿宋"/>
                <w:b w:val="0"/>
                <w:bCs w:val="0"/>
                <w:color w:val="333333"/>
                <w:kern w:val="0"/>
                <w:sz w:val="21"/>
                <w:szCs w:val="21"/>
              </w:rPr>
              <w:t>十九条</w:t>
            </w:r>
            <w:r>
              <w:rPr>
                <w:rFonts w:hint="eastAsia" w:ascii="仿宋" w:hAnsi="仿宋" w:eastAsia="仿宋" w:cs="仿宋"/>
                <w:b w:val="0"/>
                <w:bCs w:val="0"/>
                <w:color w:val="333333"/>
                <w:kern w:val="0"/>
                <w:sz w:val="21"/>
                <w:szCs w:val="21"/>
                <w:lang w:eastAsia="zh-CN"/>
              </w:rPr>
              <w:t>：</w:t>
            </w:r>
            <w:r>
              <w:rPr>
                <w:rFonts w:hint="eastAsia" w:ascii="仿宋" w:hAnsi="仿宋" w:eastAsia="仿宋" w:cs="仿宋"/>
                <w:color w:val="333333"/>
                <w:kern w:val="0"/>
                <w:sz w:val="21"/>
                <w:szCs w:val="21"/>
              </w:rPr>
              <w:t>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 w:hAnsi="仿宋" w:eastAsia="仿宋" w:cs="仿宋"/>
                <w:color w:val="333333"/>
                <w:kern w:val="0"/>
                <w:sz w:val="21"/>
                <w:szCs w:val="21"/>
                <w:lang w:eastAsia="zh-CN"/>
              </w:rPr>
              <w:t>。</w:t>
            </w:r>
          </w:p>
          <w:p>
            <w:pPr>
              <w:jc w:val="center"/>
              <w:rPr>
                <w:rFonts w:hint="eastAsia" w:ascii="仿宋" w:hAnsi="仿宋" w:eastAsia="仿宋" w:cs="仿宋"/>
                <w:sz w:val="21"/>
                <w:szCs w:val="21"/>
              </w:rPr>
            </w:pPr>
          </w:p>
        </w:tc>
        <w:tc>
          <w:tcPr>
            <w:tcW w:w="1884"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在</w:t>
            </w:r>
            <w:r>
              <w:rPr>
                <w:rFonts w:hint="eastAsia" w:ascii="仿宋" w:hAnsi="仿宋" w:eastAsia="仿宋" w:cs="仿宋"/>
                <w:bCs/>
                <w:color w:val="000000" w:themeColor="text1"/>
                <w:sz w:val="21"/>
                <w:szCs w:val="21"/>
              </w:rPr>
              <w:t>限期内改正，未造成危害后果的</w:t>
            </w:r>
          </w:p>
        </w:tc>
        <w:tc>
          <w:tcPr>
            <w:tcW w:w="2716" w:type="dxa"/>
            <w:vAlign w:val="center"/>
          </w:tcPr>
          <w:p>
            <w:pPr>
              <w:rPr>
                <w:rFonts w:hint="eastAsia" w:ascii="仿宋" w:hAnsi="仿宋" w:eastAsia="仿宋" w:cs="仿宋"/>
                <w:color w:val="FF0000"/>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款：违法行为轻微并及时纠正，没有造成危害后果的，不予行政处罚。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7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2700" w:type="dxa"/>
            <w:vAlign w:val="center"/>
          </w:tcPr>
          <w:p>
            <w:pPr>
              <w:rPr>
                <w:rFonts w:hint="eastAsia" w:ascii="仿宋" w:hAnsi="仿宋" w:eastAsia="仿宋" w:cs="仿宋"/>
                <w:sz w:val="21"/>
                <w:szCs w:val="21"/>
              </w:rPr>
            </w:pPr>
            <w:r>
              <w:rPr>
                <w:rFonts w:hint="eastAsia" w:ascii="仿宋" w:hAnsi="仿宋" w:eastAsia="仿宋" w:cs="仿宋"/>
                <w:color w:val="000000"/>
                <w:sz w:val="21"/>
                <w:szCs w:val="21"/>
              </w:rPr>
              <w:t>对违反《</w:t>
            </w:r>
            <w:r>
              <w:rPr>
                <w:rFonts w:hint="eastAsia" w:ascii="仿宋" w:hAnsi="仿宋" w:eastAsia="仿宋" w:cs="仿宋"/>
                <w:color w:val="000000"/>
                <w:sz w:val="21"/>
                <w:szCs w:val="21"/>
                <w:lang w:eastAsia="zh-CN"/>
              </w:rPr>
              <w:t>中华人民共和国</w:t>
            </w:r>
            <w:r>
              <w:rPr>
                <w:rFonts w:hint="eastAsia" w:ascii="仿宋" w:hAnsi="仿宋" w:eastAsia="仿宋" w:cs="仿宋"/>
                <w:color w:val="000000"/>
                <w:sz w:val="21"/>
                <w:szCs w:val="21"/>
              </w:rPr>
              <w:t>招标投标法</w:t>
            </w:r>
            <w:r>
              <w:rPr>
                <w:rFonts w:hint="eastAsia" w:ascii="仿宋" w:hAnsi="仿宋" w:eastAsia="仿宋" w:cs="仿宋"/>
                <w:color w:val="000000"/>
                <w:sz w:val="21"/>
                <w:szCs w:val="21"/>
                <w:lang w:eastAsia="zh-CN"/>
              </w:rPr>
              <w:t>实施条例</w:t>
            </w:r>
            <w:r>
              <w:rPr>
                <w:rFonts w:hint="eastAsia" w:ascii="仿宋" w:hAnsi="仿宋" w:eastAsia="仿宋" w:cs="仿宋"/>
                <w:color w:val="000000"/>
                <w:sz w:val="21"/>
                <w:szCs w:val="21"/>
              </w:rPr>
              <w:t>》第</w:t>
            </w:r>
            <w:r>
              <w:rPr>
                <w:rFonts w:hint="eastAsia" w:ascii="仿宋" w:hAnsi="仿宋" w:eastAsia="仿宋" w:cs="仿宋"/>
                <w:color w:val="000000"/>
                <w:sz w:val="21"/>
                <w:szCs w:val="21"/>
                <w:lang w:eastAsia="zh-CN"/>
              </w:rPr>
              <w:t>六</w:t>
            </w:r>
            <w:r>
              <w:rPr>
                <w:rFonts w:hint="eastAsia" w:ascii="仿宋" w:hAnsi="仿宋" w:eastAsia="仿宋" w:cs="仿宋"/>
                <w:color w:val="000000"/>
                <w:sz w:val="21"/>
                <w:szCs w:val="21"/>
              </w:rPr>
              <w:t>十三条的</w:t>
            </w:r>
            <w:r>
              <w:rPr>
                <w:rFonts w:hint="eastAsia" w:ascii="仿宋" w:hAnsi="仿宋" w:eastAsia="仿宋" w:cs="仿宋"/>
                <w:color w:val="000000"/>
                <w:sz w:val="21"/>
                <w:szCs w:val="21"/>
                <w:lang w:eastAsia="zh-CN"/>
              </w:rPr>
              <w:t>行政</w:t>
            </w:r>
            <w:r>
              <w:rPr>
                <w:rFonts w:hint="eastAsia" w:ascii="仿宋" w:hAnsi="仿宋" w:eastAsia="仿宋" w:cs="仿宋"/>
                <w:color w:val="000000"/>
                <w:sz w:val="21"/>
                <w:szCs w:val="21"/>
              </w:rPr>
              <w:t>处罚</w:t>
            </w:r>
          </w:p>
        </w:tc>
        <w:tc>
          <w:tcPr>
            <w:tcW w:w="6100" w:type="dxa"/>
            <w:vAlign w:val="center"/>
          </w:tcPr>
          <w:p>
            <w:pPr>
              <w:ind w:firstLine="420" w:firstLineChars="200"/>
              <w:jc w:val="left"/>
              <w:rPr>
                <w:rFonts w:hint="eastAsia" w:ascii="仿宋" w:hAnsi="仿宋" w:eastAsia="仿宋" w:cs="仿宋"/>
                <w:bCs/>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中华人民共和国</w:t>
            </w:r>
            <w:r>
              <w:rPr>
                <w:rFonts w:hint="eastAsia" w:ascii="仿宋" w:hAnsi="仿宋" w:eastAsia="仿宋" w:cs="仿宋"/>
                <w:color w:val="000000"/>
                <w:sz w:val="21"/>
                <w:szCs w:val="21"/>
              </w:rPr>
              <w:t>招标投标法</w:t>
            </w:r>
            <w:r>
              <w:rPr>
                <w:rFonts w:hint="eastAsia" w:ascii="仿宋" w:hAnsi="仿宋" w:eastAsia="仿宋" w:cs="仿宋"/>
                <w:color w:val="000000"/>
                <w:sz w:val="21"/>
                <w:szCs w:val="21"/>
                <w:lang w:eastAsia="zh-CN"/>
              </w:rPr>
              <w:t>实施条例</w:t>
            </w:r>
            <w:r>
              <w:rPr>
                <w:rFonts w:hint="eastAsia" w:ascii="仿宋" w:hAnsi="仿宋" w:eastAsia="仿宋" w:cs="仿宋"/>
                <w:color w:val="000000"/>
                <w:sz w:val="21"/>
                <w:szCs w:val="21"/>
              </w:rPr>
              <w:t>》</w:t>
            </w:r>
            <w:r>
              <w:rPr>
                <w:rFonts w:hint="eastAsia" w:ascii="仿宋" w:hAnsi="仿宋" w:eastAsia="仿宋" w:cs="仿宋"/>
                <w:bCs/>
                <w:sz w:val="21"/>
                <w:szCs w:val="21"/>
              </w:rPr>
              <w:t>第六十三条</w:t>
            </w:r>
            <w:r>
              <w:rPr>
                <w:rFonts w:hint="eastAsia" w:ascii="仿宋" w:hAnsi="仿宋" w:eastAsia="仿宋" w:cs="仿宋"/>
                <w:bCs/>
                <w:sz w:val="21"/>
                <w:szCs w:val="21"/>
                <w:lang w:eastAsia="zh-CN"/>
              </w:rPr>
              <w:t>：</w:t>
            </w:r>
            <w:r>
              <w:rPr>
                <w:rFonts w:hint="eastAsia" w:ascii="仿宋" w:hAnsi="仿宋" w:eastAsia="仿宋" w:cs="仿宋"/>
                <w:bCs/>
                <w:sz w:val="21"/>
                <w:szCs w:val="21"/>
              </w:rPr>
              <w:t>招标人有下列限制或者排斥潜在投标人行为之一的，由有关行政监督部门依照招标投标法第五十一条的规定处罚：</w:t>
            </w:r>
          </w:p>
          <w:p>
            <w:pPr>
              <w:jc w:val="left"/>
              <w:rPr>
                <w:rFonts w:hint="eastAsia" w:ascii="仿宋" w:hAnsi="仿宋" w:eastAsia="仿宋" w:cs="仿宋"/>
                <w:bCs/>
                <w:sz w:val="21"/>
                <w:szCs w:val="21"/>
              </w:rPr>
            </w:pPr>
            <w:r>
              <w:rPr>
                <w:rFonts w:hint="eastAsia" w:ascii="仿宋" w:hAnsi="仿宋" w:eastAsia="仿宋" w:cs="仿宋"/>
                <w:bCs/>
                <w:sz w:val="21"/>
                <w:szCs w:val="21"/>
              </w:rPr>
              <w:t>　　（一）依法应当公开招标的项目不按照规定在指定媒介发布资格预审公告或者招标公告；</w:t>
            </w:r>
          </w:p>
          <w:p>
            <w:pPr>
              <w:jc w:val="left"/>
              <w:rPr>
                <w:rFonts w:hint="eastAsia" w:ascii="仿宋" w:hAnsi="仿宋" w:eastAsia="仿宋" w:cs="仿宋"/>
                <w:bCs/>
                <w:sz w:val="21"/>
                <w:szCs w:val="21"/>
              </w:rPr>
            </w:pPr>
            <w:r>
              <w:rPr>
                <w:rFonts w:hint="eastAsia" w:ascii="仿宋" w:hAnsi="仿宋" w:eastAsia="仿宋" w:cs="仿宋"/>
                <w:bCs/>
                <w:sz w:val="21"/>
                <w:szCs w:val="21"/>
              </w:rPr>
              <w:t>　　（二）在不同媒介发布的同一招标项目的资格预审公告或者招标公告的内容不一致，影响潜在投标人申请资格预审或者投标。</w:t>
            </w:r>
          </w:p>
          <w:p>
            <w:pPr>
              <w:jc w:val="left"/>
              <w:rPr>
                <w:rFonts w:hint="eastAsia" w:ascii="仿宋" w:hAnsi="仿宋" w:eastAsia="仿宋" w:cs="仿宋"/>
                <w:sz w:val="21"/>
                <w:szCs w:val="21"/>
              </w:rPr>
            </w:pPr>
            <w:r>
              <w:rPr>
                <w:rFonts w:hint="eastAsia" w:ascii="仿宋" w:hAnsi="仿宋" w:eastAsia="仿宋" w:cs="仿宋"/>
                <w:bCs/>
                <w:sz w:val="21"/>
                <w:szCs w:val="21"/>
              </w:rPr>
              <w:t>　　依法必须进行招标的项目的招标人不按照规定发布资格预审公告或者招标公告，构成规避招标的，依照招标投标法第四十九条的规定处罚。</w:t>
            </w:r>
          </w:p>
        </w:tc>
        <w:tc>
          <w:tcPr>
            <w:tcW w:w="1884"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在</w:t>
            </w:r>
            <w:r>
              <w:rPr>
                <w:rFonts w:hint="eastAsia" w:ascii="仿宋" w:hAnsi="仿宋" w:eastAsia="仿宋" w:cs="仿宋"/>
                <w:bCs/>
                <w:color w:val="000000" w:themeColor="text1"/>
                <w:sz w:val="21"/>
                <w:szCs w:val="21"/>
              </w:rPr>
              <w:t>限期内改正，未造成危害后果的</w:t>
            </w:r>
          </w:p>
        </w:tc>
        <w:tc>
          <w:tcPr>
            <w:tcW w:w="2716" w:type="dxa"/>
            <w:vAlign w:val="center"/>
          </w:tcPr>
          <w:p>
            <w:pPr>
              <w:rPr>
                <w:rFonts w:hint="eastAsia" w:ascii="仿宋" w:hAnsi="仿宋" w:eastAsia="仿宋" w:cs="仿宋"/>
                <w:color w:val="FF0000"/>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款：违法行为轻微并及时纠正，没有造成危害后果的，不予行政处罚。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71"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700" w:type="dxa"/>
            <w:vAlign w:val="center"/>
          </w:tcPr>
          <w:p>
            <w:pPr>
              <w:rPr>
                <w:rFonts w:hint="eastAsia" w:ascii="仿宋" w:hAnsi="仿宋" w:eastAsia="仿宋" w:cs="仿宋"/>
                <w:sz w:val="21"/>
                <w:szCs w:val="21"/>
              </w:rPr>
            </w:pPr>
            <w:r>
              <w:rPr>
                <w:rFonts w:hint="eastAsia" w:ascii="仿宋" w:hAnsi="仿宋" w:eastAsia="仿宋" w:cs="仿宋"/>
                <w:color w:val="000000"/>
                <w:sz w:val="21"/>
                <w:szCs w:val="21"/>
              </w:rPr>
              <w:t>对违反《</w:t>
            </w:r>
            <w:r>
              <w:rPr>
                <w:rFonts w:hint="eastAsia" w:ascii="仿宋" w:hAnsi="仿宋" w:eastAsia="仿宋" w:cs="仿宋"/>
                <w:color w:val="000000"/>
                <w:sz w:val="21"/>
                <w:szCs w:val="21"/>
                <w:lang w:eastAsia="zh-CN"/>
              </w:rPr>
              <w:t>中华人民共和国</w:t>
            </w:r>
            <w:r>
              <w:rPr>
                <w:rFonts w:hint="eastAsia" w:ascii="仿宋" w:hAnsi="仿宋" w:eastAsia="仿宋" w:cs="仿宋"/>
                <w:color w:val="000000"/>
                <w:sz w:val="21"/>
                <w:szCs w:val="21"/>
              </w:rPr>
              <w:t>招标投标法</w:t>
            </w:r>
            <w:r>
              <w:rPr>
                <w:rFonts w:hint="eastAsia" w:ascii="仿宋" w:hAnsi="仿宋" w:eastAsia="仿宋" w:cs="仿宋"/>
                <w:color w:val="000000"/>
                <w:sz w:val="21"/>
                <w:szCs w:val="21"/>
                <w:lang w:eastAsia="zh-CN"/>
              </w:rPr>
              <w:t>实施条例</w:t>
            </w:r>
            <w:r>
              <w:rPr>
                <w:rFonts w:hint="eastAsia" w:ascii="仿宋" w:hAnsi="仿宋" w:eastAsia="仿宋" w:cs="仿宋"/>
                <w:color w:val="000000"/>
                <w:sz w:val="21"/>
                <w:szCs w:val="21"/>
              </w:rPr>
              <w:t>》第</w:t>
            </w:r>
            <w:r>
              <w:rPr>
                <w:rFonts w:hint="eastAsia" w:ascii="仿宋" w:hAnsi="仿宋" w:eastAsia="仿宋" w:cs="仿宋"/>
                <w:color w:val="000000"/>
                <w:sz w:val="21"/>
                <w:szCs w:val="21"/>
                <w:lang w:eastAsia="zh-CN"/>
              </w:rPr>
              <w:t>六</w:t>
            </w:r>
            <w:r>
              <w:rPr>
                <w:rFonts w:hint="eastAsia" w:ascii="仿宋" w:hAnsi="仿宋" w:eastAsia="仿宋" w:cs="仿宋"/>
                <w:color w:val="000000"/>
                <w:sz w:val="21"/>
                <w:szCs w:val="21"/>
              </w:rPr>
              <w:t>十</w:t>
            </w:r>
            <w:r>
              <w:rPr>
                <w:rFonts w:hint="eastAsia" w:ascii="仿宋" w:hAnsi="仿宋" w:eastAsia="仿宋" w:cs="仿宋"/>
                <w:color w:val="000000"/>
                <w:sz w:val="21"/>
                <w:szCs w:val="21"/>
                <w:lang w:eastAsia="zh-CN"/>
              </w:rPr>
              <w:t>四</w:t>
            </w:r>
            <w:r>
              <w:rPr>
                <w:rFonts w:hint="eastAsia" w:ascii="仿宋" w:hAnsi="仿宋" w:eastAsia="仿宋" w:cs="仿宋"/>
                <w:color w:val="000000"/>
                <w:sz w:val="21"/>
                <w:szCs w:val="21"/>
              </w:rPr>
              <w:t>条的</w:t>
            </w:r>
            <w:r>
              <w:rPr>
                <w:rFonts w:hint="eastAsia" w:ascii="仿宋" w:hAnsi="仿宋" w:eastAsia="仿宋" w:cs="仿宋"/>
                <w:color w:val="000000"/>
                <w:sz w:val="21"/>
                <w:szCs w:val="21"/>
                <w:lang w:eastAsia="zh-CN"/>
              </w:rPr>
              <w:t>行政</w:t>
            </w:r>
            <w:r>
              <w:rPr>
                <w:rFonts w:hint="eastAsia" w:ascii="仿宋" w:hAnsi="仿宋" w:eastAsia="仿宋" w:cs="仿宋"/>
                <w:color w:val="000000"/>
                <w:sz w:val="21"/>
                <w:szCs w:val="21"/>
              </w:rPr>
              <w:t>处罚</w:t>
            </w:r>
          </w:p>
        </w:tc>
        <w:tc>
          <w:tcPr>
            <w:tcW w:w="6100" w:type="dxa"/>
            <w:vAlign w:val="center"/>
          </w:tcPr>
          <w:p>
            <w:pPr>
              <w:ind w:firstLine="420" w:firstLineChars="200"/>
              <w:jc w:val="left"/>
              <w:rPr>
                <w:rFonts w:hint="eastAsia" w:ascii="仿宋" w:hAnsi="仿宋" w:eastAsia="仿宋" w:cs="仿宋"/>
                <w:bCs/>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中华人民共和国</w:t>
            </w:r>
            <w:r>
              <w:rPr>
                <w:rFonts w:hint="eastAsia" w:ascii="仿宋" w:hAnsi="仿宋" w:eastAsia="仿宋" w:cs="仿宋"/>
                <w:color w:val="000000"/>
                <w:sz w:val="21"/>
                <w:szCs w:val="21"/>
              </w:rPr>
              <w:t>招标投标法</w:t>
            </w:r>
            <w:r>
              <w:rPr>
                <w:rFonts w:hint="eastAsia" w:ascii="仿宋" w:hAnsi="仿宋" w:eastAsia="仿宋" w:cs="仿宋"/>
                <w:color w:val="000000"/>
                <w:sz w:val="21"/>
                <w:szCs w:val="21"/>
                <w:lang w:eastAsia="zh-CN"/>
              </w:rPr>
              <w:t>实施条例</w:t>
            </w:r>
            <w:r>
              <w:rPr>
                <w:rFonts w:hint="eastAsia" w:ascii="仿宋" w:hAnsi="仿宋" w:eastAsia="仿宋" w:cs="仿宋"/>
                <w:color w:val="000000"/>
                <w:sz w:val="21"/>
                <w:szCs w:val="21"/>
              </w:rPr>
              <w:t>》</w:t>
            </w:r>
            <w:r>
              <w:rPr>
                <w:rFonts w:hint="eastAsia" w:ascii="仿宋" w:hAnsi="仿宋" w:eastAsia="仿宋" w:cs="仿宋"/>
                <w:bCs/>
                <w:sz w:val="21"/>
                <w:szCs w:val="21"/>
              </w:rPr>
              <w:t>第六十</w:t>
            </w:r>
            <w:r>
              <w:rPr>
                <w:rFonts w:hint="eastAsia" w:ascii="仿宋" w:hAnsi="仿宋" w:eastAsia="仿宋" w:cs="仿宋"/>
                <w:bCs/>
                <w:sz w:val="21"/>
                <w:szCs w:val="21"/>
                <w:lang w:eastAsia="zh-CN"/>
              </w:rPr>
              <w:t>四</w:t>
            </w:r>
            <w:r>
              <w:rPr>
                <w:rFonts w:hint="eastAsia" w:ascii="仿宋" w:hAnsi="仿宋" w:eastAsia="仿宋" w:cs="仿宋"/>
                <w:bCs/>
                <w:sz w:val="21"/>
                <w:szCs w:val="21"/>
              </w:rPr>
              <w:t>条</w:t>
            </w:r>
            <w:r>
              <w:rPr>
                <w:rFonts w:hint="eastAsia" w:ascii="仿宋" w:hAnsi="仿宋" w:eastAsia="仿宋" w:cs="仿宋"/>
                <w:bCs/>
                <w:sz w:val="21"/>
                <w:szCs w:val="21"/>
                <w:lang w:eastAsia="zh-CN"/>
              </w:rPr>
              <w:t>：</w:t>
            </w:r>
            <w:r>
              <w:rPr>
                <w:rFonts w:hint="eastAsia" w:ascii="仿宋" w:hAnsi="仿宋" w:eastAsia="仿宋" w:cs="仿宋"/>
                <w:bCs/>
                <w:sz w:val="21"/>
                <w:szCs w:val="21"/>
              </w:rPr>
              <w:t>招标人有下列情形之一的，由有关行政监督部门责令改正，可以处10万元以下的罚款：</w:t>
            </w:r>
          </w:p>
          <w:p>
            <w:pPr>
              <w:jc w:val="left"/>
              <w:rPr>
                <w:rFonts w:hint="eastAsia" w:ascii="仿宋" w:hAnsi="仿宋" w:eastAsia="仿宋" w:cs="仿宋"/>
                <w:bCs/>
                <w:sz w:val="21"/>
                <w:szCs w:val="21"/>
              </w:rPr>
            </w:pPr>
            <w:r>
              <w:rPr>
                <w:rFonts w:hint="eastAsia" w:ascii="仿宋" w:hAnsi="仿宋" w:eastAsia="仿宋" w:cs="仿宋"/>
                <w:bCs/>
                <w:sz w:val="21"/>
                <w:szCs w:val="21"/>
              </w:rPr>
              <w:t>　　（一）依法应当公开招标而采用邀请招标；</w:t>
            </w:r>
          </w:p>
          <w:p>
            <w:pPr>
              <w:jc w:val="left"/>
              <w:rPr>
                <w:rFonts w:hint="eastAsia" w:ascii="仿宋" w:hAnsi="仿宋" w:eastAsia="仿宋" w:cs="仿宋"/>
                <w:bCs/>
                <w:sz w:val="21"/>
                <w:szCs w:val="21"/>
              </w:rPr>
            </w:pPr>
            <w:r>
              <w:rPr>
                <w:rFonts w:hint="eastAsia" w:ascii="仿宋" w:hAnsi="仿宋" w:eastAsia="仿宋" w:cs="仿宋"/>
                <w:bCs/>
                <w:sz w:val="21"/>
                <w:szCs w:val="21"/>
              </w:rPr>
              <w:t>　　（二）招标文件、资格预审文件的发售、澄清、修改的时限，或者确定的提交资格预审申请文件、投标文件的时限不符合招标投标法和本条例规定；</w:t>
            </w:r>
          </w:p>
          <w:p>
            <w:pPr>
              <w:jc w:val="left"/>
              <w:rPr>
                <w:rFonts w:hint="eastAsia" w:ascii="仿宋" w:hAnsi="仿宋" w:eastAsia="仿宋" w:cs="仿宋"/>
                <w:bCs/>
                <w:sz w:val="21"/>
                <w:szCs w:val="21"/>
              </w:rPr>
            </w:pPr>
            <w:r>
              <w:rPr>
                <w:rFonts w:hint="eastAsia" w:ascii="仿宋" w:hAnsi="仿宋" w:eastAsia="仿宋" w:cs="仿宋"/>
                <w:bCs/>
                <w:sz w:val="21"/>
                <w:szCs w:val="21"/>
              </w:rPr>
              <w:t>　　（三）接受未通过资格预审的单位或者个人参加投标；</w:t>
            </w:r>
          </w:p>
          <w:p>
            <w:pPr>
              <w:jc w:val="left"/>
              <w:rPr>
                <w:rFonts w:hint="eastAsia" w:ascii="仿宋" w:hAnsi="仿宋" w:eastAsia="仿宋" w:cs="仿宋"/>
                <w:bCs/>
                <w:sz w:val="21"/>
                <w:szCs w:val="21"/>
              </w:rPr>
            </w:pPr>
            <w:r>
              <w:rPr>
                <w:rFonts w:hint="eastAsia" w:ascii="仿宋" w:hAnsi="仿宋" w:eastAsia="仿宋" w:cs="仿宋"/>
                <w:bCs/>
                <w:sz w:val="21"/>
                <w:szCs w:val="21"/>
              </w:rPr>
              <w:t>　　（四）接受应当拒收的投标文件。</w:t>
            </w:r>
          </w:p>
          <w:p>
            <w:pPr>
              <w:jc w:val="left"/>
              <w:rPr>
                <w:rFonts w:hint="eastAsia" w:ascii="仿宋" w:hAnsi="仿宋" w:eastAsia="仿宋" w:cs="仿宋"/>
                <w:sz w:val="21"/>
                <w:szCs w:val="21"/>
              </w:rPr>
            </w:pPr>
            <w:r>
              <w:rPr>
                <w:rFonts w:hint="eastAsia" w:ascii="仿宋" w:hAnsi="仿宋" w:eastAsia="仿宋" w:cs="仿宋"/>
                <w:bCs/>
                <w:sz w:val="21"/>
                <w:szCs w:val="21"/>
              </w:rPr>
              <w:t>　　招标人有前款第一项、第三项、第四项所列行为之一的，对单位直接负责的主管人员和其他直接责任人员依法给予处分。</w:t>
            </w:r>
          </w:p>
        </w:tc>
        <w:tc>
          <w:tcPr>
            <w:tcW w:w="1884"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在</w:t>
            </w:r>
            <w:r>
              <w:rPr>
                <w:rFonts w:hint="eastAsia" w:ascii="仿宋" w:hAnsi="仿宋" w:eastAsia="仿宋" w:cs="仿宋"/>
                <w:bCs/>
                <w:color w:val="000000" w:themeColor="text1"/>
                <w:sz w:val="21"/>
                <w:szCs w:val="21"/>
              </w:rPr>
              <w:t>限期内改正，未造成危害后果的</w:t>
            </w:r>
          </w:p>
        </w:tc>
        <w:tc>
          <w:tcPr>
            <w:tcW w:w="2716" w:type="dxa"/>
            <w:vAlign w:val="center"/>
          </w:tcPr>
          <w:p>
            <w:pPr>
              <w:rPr>
                <w:rFonts w:hint="eastAsia" w:ascii="仿宋" w:hAnsi="仿宋" w:eastAsia="仿宋" w:cs="仿宋"/>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款：违法行为轻微并及时纠正，没有造成危害后果的，不予行政处罚。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571"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2700" w:type="dxa"/>
            <w:vAlign w:val="center"/>
          </w:tcPr>
          <w:p>
            <w:pPr>
              <w:rPr>
                <w:rFonts w:hint="eastAsia" w:ascii="仿宋" w:hAnsi="仿宋" w:eastAsia="仿宋" w:cs="仿宋"/>
                <w:sz w:val="21"/>
                <w:szCs w:val="21"/>
                <w:lang w:eastAsia="zh-CN"/>
              </w:rPr>
            </w:pPr>
            <w:r>
              <w:rPr>
                <w:rFonts w:hint="eastAsia" w:ascii="仿宋" w:hAnsi="仿宋" w:eastAsia="仿宋" w:cs="仿宋"/>
                <w:color w:val="000000"/>
                <w:kern w:val="0"/>
                <w:sz w:val="21"/>
                <w:szCs w:val="21"/>
                <w:lang w:eastAsia="zh-CN"/>
              </w:rPr>
              <w:t>对</w:t>
            </w:r>
            <w:r>
              <w:rPr>
                <w:rFonts w:hint="eastAsia" w:ascii="仿宋" w:hAnsi="仿宋" w:eastAsia="仿宋" w:cs="仿宋"/>
                <w:color w:val="000000"/>
                <w:kern w:val="0"/>
                <w:sz w:val="21"/>
                <w:szCs w:val="21"/>
              </w:rPr>
              <w:t>依法必须进行招标的项目的招标人不按照规定组建评标委员会，或者确定、更换评标委员会成员违反招标投标法和招标投标法实施条例规定</w:t>
            </w:r>
            <w:r>
              <w:rPr>
                <w:rFonts w:hint="eastAsia" w:ascii="仿宋" w:hAnsi="仿宋" w:eastAsia="仿宋" w:cs="仿宋"/>
                <w:color w:val="000000"/>
                <w:kern w:val="0"/>
                <w:sz w:val="21"/>
                <w:szCs w:val="21"/>
                <w:lang w:eastAsia="zh-CN"/>
              </w:rPr>
              <w:t>的行政处罚</w:t>
            </w:r>
          </w:p>
        </w:tc>
        <w:tc>
          <w:tcPr>
            <w:tcW w:w="6100" w:type="dxa"/>
            <w:vAlign w:val="center"/>
          </w:tcPr>
          <w:p>
            <w:pPr>
              <w:widowControl/>
              <w:shd w:val="clear" w:color="auto" w:fill="FFFFFF"/>
              <w:spacing w:line="360" w:lineRule="atLeast"/>
              <w:ind w:firstLine="480"/>
              <w:jc w:val="left"/>
              <w:rPr>
                <w:rFonts w:hint="eastAsia" w:ascii="仿宋" w:hAnsi="仿宋" w:eastAsia="仿宋" w:cs="仿宋"/>
                <w:color w:val="000000"/>
                <w:kern w:val="0"/>
                <w:sz w:val="21"/>
                <w:szCs w:val="21"/>
              </w:rPr>
            </w:pPr>
            <w:r>
              <w:rPr>
                <w:rFonts w:hint="eastAsia" w:ascii="仿宋" w:hAnsi="仿宋" w:eastAsia="仿宋" w:cs="仿宋"/>
                <w:color w:val="000000"/>
                <w:sz w:val="21"/>
                <w:szCs w:val="21"/>
              </w:rPr>
              <w:t>《工程建设项目施工招标投标办法》</w:t>
            </w:r>
            <w:r>
              <w:rPr>
                <w:rFonts w:hint="eastAsia" w:ascii="仿宋" w:hAnsi="仿宋" w:eastAsia="仿宋" w:cs="仿宋"/>
                <w:color w:val="000000"/>
                <w:kern w:val="0"/>
                <w:sz w:val="21"/>
                <w:szCs w:val="21"/>
              </w:rPr>
              <w:t>第七十九条</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pPr>
              <w:jc w:val="center"/>
              <w:rPr>
                <w:rFonts w:hint="eastAsia" w:ascii="仿宋" w:hAnsi="仿宋" w:eastAsia="仿宋" w:cs="仿宋"/>
                <w:sz w:val="21"/>
                <w:szCs w:val="21"/>
              </w:rPr>
            </w:pPr>
          </w:p>
        </w:tc>
        <w:tc>
          <w:tcPr>
            <w:tcW w:w="1884"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在</w:t>
            </w:r>
            <w:r>
              <w:rPr>
                <w:rFonts w:hint="eastAsia" w:ascii="仿宋" w:hAnsi="仿宋" w:eastAsia="仿宋" w:cs="仿宋"/>
                <w:bCs/>
                <w:color w:val="000000" w:themeColor="text1"/>
                <w:sz w:val="21"/>
                <w:szCs w:val="21"/>
              </w:rPr>
              <w:t>限期内改正，未造成危害后果的</w:t>
            </w:r>
          </w:p>
        </w:tc>
        <w:tc>
          <w:tcPr>
            <w:tcW w:w="2716" w:type="dxa"/>
            <w:vAlign w:val="center"/>
          </w:tcPr>
          <w:p>
            <w:pPr>
              <w:rPr>
                <w:rFonts w:hint="eastAsia" w:ascii="仿宋" w:hAnsi="仿宋" w:eastAsia="仿宋" w:cs="仿宋"/>
                <w:color w:val="FF0000"/>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款：违法行为轻微并及时纠正，没有造成危害后果的，不予行政处罚。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4" w:hRule="atLeast"/>
        </w:trPr>
        <w:tc>
          <w:tcPr>
            <w:tcW w:w="571" w:type="dxa"/>
            <w:vAlign w:val="center"/>
          </w:tcPr>
          <w:p>
            <w:pPr>
              <w:jc w:val="center"/>
              <w:rPr>
                <w:rFonts w:hint="eastAsia"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val="en-US" w:eastAsia="zh-CN"/>
              </w:rPr>
              <w:t>9</w:t>
            </w:r>
          </w:p>
        </w:tc>
        <w:tc>
          <w:tcPr>
            <w:tcW w:w="2700"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对投标人相互串通投标或者与招标人串通投标的行政处罚</w:t>
            </w:r>
          </w:p>
        </w:tc>
        <w:tc>
          <w:tcPr>
            <w:tcW w:w="6100" w:type="dxa"/>
            <w:vAlign w:val="center"/>
          </w:tcPr>
          <w:p>
            <w:pPr>
              <w:widowControl/>
              <w:shd w:val="clear" w:color="auto" w:fill="FFFFFF"/>
              <w:spacing w:line="360" w:lineRule="atLeast"/>
              <w:ind w:firstLine="480"/>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lang w:eastAsia="zh-CN"/>
              </w:rPr>
              <w:t>《招标投标法》</w:t>
            </w:r>
            <w:r>
              <w:rPr>
                <w:rFonts w:hint="eastAsia" w:ascii="仿宋" w:hAnsi="仿宋" w:eastAsia="仿宋" w:cs="仿宋"/>
                <w:b w:val="0"/>
                <w:bCs w:val="0"/>
                <w:color w:val="000000" w:themeColor="text1"/>
                <w:kern w:val="0"/>
                <w:sz w:val="21"/>
                <w:szCs w:val="21"/>
              </w:rPr>
              <w:t>第</w:t>
            </w:r>
            <w:r>
              <w:rPr>
                <w:rFonts w:hint="eastAsia" w:ascii="仿宋" w:hAnsi="仿宋" w:eastAsia="仿宋" w:cs="仿宋"/>
                <w:b w:val="0"/>
                <w:bCs w:val="0"/>
                <w:color w:val="000000" w:themeColor="text1"/>
                <w:kern w:val="0"/>
                <w:sz w:val="21"/>
                <w:szCs w:val="21"/>
                <w:lang w:eastAsia="zh-CN"/>
              </w:rPr>
              <w:t>五</w:t>
            </w:r>
            <w:r>
              <w:rPr>
                <w:rFonts w:hint="eastAsia" w:ascii="仿宋" w:hAnsi="仿宋" w:eastAsia="仿宋" w:cs="仿宋"/>
                <w:b w:val="0"/>
                <w:bCs w:val="0"/>
                <w:color w:val="000000" w:themeColor="text1"/>
                <w:kern w:val="0"/>
                <w:sz w:val="21"/>
                <w:szCs w:val="21"/>
              </w:rPr>
              <w:t>十</w:t>
            </w:r>
            <w:r>
              <w:rPr>
                <w:rFonts w:hint="eastAsia" w:ascii="仿宋" w:hAnsi="仿宋" w:eastAsia="仿宋" w:cs="仿宋"/>
                <w:b w:val="0"/>
                <w:bCs w:val="0"/>
                <w:color w:val="000000" w:themeColor="text1"/>
                <w:kern w:val="0"/>
                <w:sz w:val="21"/>
                <w:szCs w:val="21"/>
                <w:lang w:eastAsia="zh-CN"/>
              </w:rPr>
              <w:t>三</w:t>
            </w:r>
            <w:r>
              <w:rPr>
                <w:rFonts w:hint="eastAsia" w:ascii="仿宋" w:hAnsi="仿宋" w:eastAsia="仿宋" w:cs="仿宋"/>
                <w:b w:val="0"/>
                <w:bCs w:val="0"/>
                <w:color w:val="000000" w:themeColor="text1"/>
                <w:kern w:val="0"/>
                <w:sz w:val="21"/>
                <w:szCs w:val="21"/>
              </w:rPr>
              <w:t>条</w:t>
            </w:r>
            <w:r>
              <w:rPr>
                <w:rFonts w:hint="eastAsia" w:ascii="仿宋" w:hAnsi="仿宋" w:eastAsia="仿宋" w:cs="仿宋"/>
                <w:b w:val="0"/>
                <w:bCs w:val="0"/>
                <w:color w:val="000000" w:themeColor="text1"/>
                <w:kern w:val="0"/>
                <w:sz w:val="21"/>
                <w:szCs w:val="21"/>
                <w:lang w:eastAsia="zh-CN"/>
              </w:rPr>
              <w:t>：</w:t>
            </w:r>
            <w:r>
              <w:rPr>
                <w:rFonts w:hint="eastAsia" w:ascii="仿宋" w:hAnsi="仿宋" w:eastAsia="仿宋" w:cs="仿宋"/>
                <w:color w:val="000000" w:themeColor="text1"/>
                <w:kern w:val="0"/>
                <w:sz w:val="21"/>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1884" w:type="dxa"/>
            <w:vAlign w:val="center"/>
          </w:tcPr>
          <w:p>
            <w:pPr>
              <w:rPr>
                <w:rFonts w:hint="eastAsia" w:ascii="仿宋" w:hAnsi="仿宋" w:eastAsia="仿宋" w:cs="仿宋"/>
                <w:color w:val="FF0000"/>
                <w:sz w:val="21"/>
                <w:szCs w:val="21"/>
              </w:rPr>
            </w:pPr>
            <w:r>
              <w:rPr>
                <w:rFonts w:hint="eastAsia" w:ascii="仿宋" w:hAnsi="仿宋" w:eastAsia="仿宋" w:cs="仿宋"/>
                <w:color w:val="000000" w:themeColor="text1"/>
                <w:sz w:val="21"/>
                <w:szCs w:val="21"/>
              </w:rPr>
              <w:t>项目未</w:t>
            </w:r>
            <w:r>
              <w:rPr>
                <w:rFonts w:hint="eastAsia" w:ascii="仿宋" w:hAnsi="仿宋" w:eastAsia="仿宋" w:cs="仿宋"/>
                <w:color w:val="000000" w:themeColor="text1"/>
                <w:sz w:val="21"/>
                <w:szCs w:val="21"/>
                <w:lang w:eastAsia="zh-CN"/>
              </w:rPr>
              <w:t>实质性评标</w:t>
            </w:r>
            <w:r>
              <w:rPr>
                <w:rFonts w:hint="eastAsia" w:ascii="仿宋" w:hAnsi="仿宋" w:eastAsia="仿宋" w:cs="仿宋"/>
                <w:color w:val="000000" w:themeColor="text1"/>
                <w:sz w:val="21"/>
                <w:szCs w:val="21"/>
              </w:rPr>
              <w:t>，</w:t>
            </w:r>
            <w:r>
              <w:rPr>
                <w:rFonts w:hint="eastAsia" w:ascii="仿宋" w:hAnsi="仿宋" w:eastAsia="仿宋" w:cs="仿宋"/>
                <w:color w:val="000000" w:themeColor="text1"/>
                <w:sz w:val="21"/>
                <w:szCs w:val="21"/>
                <w:lang w:eastAsia="zh-CN"/>
              </w:rPr>
              <w:t>初次违法，</w:t>
            </w:r>
            <w:r>
              <w:rPr>
                <w:rFonts w:hint="eastAsia" w:ascii="仿宋" w:hAnsi="仿宋" w:eastAsia="仿宋" w:cs="仿宋"/>
                <w:color w:val="000000" w:themeColor="text1"/>
                <w:sz w:val="21"/>
                <w:szCs w:val="21"/>
              </w:rPr>
              <w:t>积极</w:t>
            </w:r>
            <w:r>
              <w:rPr>
                <w:rFonts w:hint="eastAsia" w:ascii="仿宋" w:hAnsi="仿宋" w:eastAsia="仿宋" w:cs="仿宋"/>
                <w:color w:val="000000" w:themeColor="text1"/>
                <w:sz w:val="21"/>
                <w:szCs w:val="21"/>
                <w:lang w:eastAsia="zh-CN"/>
              </w:rPr>
              <w:t>改正</w:t>
            </w:r>
            <w:r>
              <w:rPr>
                <w:rFonts w:hint="eastAsia" w:ascii="仿宋" w:hAnsi="仿宋" w:eastAsia="仿宋" w:cs="仿宋"/>
                <w:color w:val="000000" w:themeColor="text1"/>
                <w:sz w:val="21"/>
                <w:szCs w:val="21"/>
              </w:rPr>
              <w:t>，配合调查处理的</w:t>
            </w:r>
          </w:p>
        </w:tc>
        <w:tc>
          <w:tcPr>
            <w:tcW w:w="2716" w:type="dxa"/>
            <w:vAlign w:val="center"/>
          </w:tcPr>
          <w:p>
            <w:pPr>
              <w:rPr>
                <w:rFonts w:hint="eastAsia" w:ascii="仿宋" w:hAnsi="仿宋" w:eastAsia="仿宋" w:cs="仿宋"/>
                <w:color w:val="FF0000"/>
                <w:sz w:val="21"/>
                <w:szCs w:val="21"/>
              </w:rPr>
            </w:pPr>
            <w:r>
              <w:rPr>
                <w:rFonts w:hint="eastAsia" w:ascii="仿宋" w:hAnsi="仿宋" w:eastAsia="仿宋" w:cs="仿宋"/>
                <w:b w:val="0"/>
                <w:bCs w:val="0"/>
                <w:color w:val="000000" w:themeColor="text1"/>
                <w:sz w:val="21"/>
                <w:szCs w:val="21"/>
              </w:rPr>
              <w:t>《中华人民共和国行政处罚法》第</w:t>
            </w:r>
            <w:r>
              <w:rPr>
                <w:rFonts w:hint="eastAsia" w:ascii="仿宋" w:hAnsi="仿宋" w:eastAsia="仿宋" w:cs="仿宋"/>
                <w:b w:val="0"/>
                <w:bCs w:val="0"/>
                <w:color w:val="000000" w:themeColor="text1"/>
                <w:sz w:val="21"/>
                <w:szCs w:val="21"/>
                <w:lang w:eastAsia="zh-CN"/>
              </w:rPr>
              <w:t>三十三</w:t>
            </w:r>
            <w:r>
              <w:rPr>
                <w:rFonts w:hint="eastAsia" w:ascii="仿宋" w:hAnsi="仿宋" w:eastAsia="仿宋" w:cs="仿宋"/>
                <w:b w:val="0"/>
                <w:bCs w:val="0"/>
                <w:color w:val="000000" w:themeColor="text1"/>
                <w:sz w:val="21"/>
                <w:szCs w:val="21"/>
              </w:rPr>
              <w:t>条第</w:t>
            </w:r>
            <w:r>
              <w:rPr>
                <w:rFonts w:hint="eastAsia" w:ascii="仿宋" w:hAnsi="仿宋" w:eastAsia="仿宋" w:cs="仿宋"/>
                <w:b w:val="0"/>
                <w:bCs w:val="0"/>
                <w:color w:val="000000" w:themeColor="text1"/>
                <w:sz w:val="21"/>
                <w:szCs w:val="21"/>
                <w:lang w:eastAsia="zh-CN"/>
              </w:rPr>
              <w:t>一</w:t>
            </w:r>
            <w:r>
              <w:rPr>
                <w:rFonts w:hint="eastAsia" w:ascii="仿宋" w:hAnsi="仿宋" w:eastAsia="仿宋" w:cs="仿宋"/>
                <w:b w:val="0"/>
                <w:bCs w:val="0"/>
                <w:color w:val="000000" w:themeColor="text1"/>
                <w:sz w:val="21"/>
                <w:szCs w:val="21"/>
              </w:rPr>
              <w:t>款：</w:t>
            </w:r>
            <w:r>
              <w:rPr>
                <w:rFonts w:hint="eastAsia" w:ascii="仿宋" w:hAnsi="仿宋" w:eastAsia="仿宋" w:cs="仿宋"/>
                <w:b w:val="0"/>
                <w:bCs w:val="0"/>
                <w:color w:val="333333"/>
                <w:kern w:val="0"/>
                <w:sz w:val="21"/>
                <w:szCs w:val="21"/>
              </w:rPr>
              <w:t>初次违法且危害后果轻微并及时改正的，可以不予行政处罚</w:t>
            </w:r>
            <w:r>
              <w:rPr>
                <w:rFonts w:hint="eastAsia" w:ascii="仿宋" w:hAnsi="仿宋" w:eastAsia="仿宋" w:cs="仿宋"/>
                <w:b w:val="0"/>
                <w:bCs w:val="0"/>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571" w:type="dxa"/>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10</w:t>
            </w:r>
          </w:p>
        </w:tc>
        <w:tc>
          <w:tcPr>
            <w:tcW w:w="2700" w:type="dxa"/>
            <w:vAlign w:val="center"/>
          </w:tcPr>
          <w:p>
            <w:pPr>
              <w:rPr>
                <w:rFonts w:hint="eastAsia" w:ascii="仿宋" w:hAnsi="仿宋" w:eastAsia="仿宋" w:cs="仿宋"/>
                <w:color w:val="000000" w:themeColor="text1"/>
                <w:sz w:val="21"/>
                <w:szCs w:val="21"/>
              </w:rPr>
            </w:pPr>
            <w:r>
              <w:rPr>
                <w:rFonts w:hint="eastAsia" w:ascii="仿宋" w:hAnsi="仿宋" w:eastAsia="仿宋" w:cs="仿宋"/>
                <w:b w:val="0"/>
                <w:bCs w:val="0"/>
                <w:color w:val="auto"/>
                <w:kern w:val="0"/>
                <w:sz w:val="21"/>
                <w:szCs w:val="21"/>
                <w:highlight w:val="none"/>
              </w:rPr>
              <w:t>不按照规定报送年度取水情况</w:t>
            </w:r>
          </w:p>
        </w:tc>
        <w:tc>
          <w:tcPr>
            <w:tcW w:w="6100" w:type="dxa"/>
            <w:vAlign w:val="center"/>
          </w:tcPr>
          <w:p>
            <w:pPr>
              <w:widowControl/>
              <w:shd w:val="clear" w:color="auto" w:fill="FFFFFF"/>
              <w:spacing w:line="360" w:lineRule="atLeast"/>
              <w:ind w:firstLine="480"/>
              <w:jc w:val="left"/>
              <w:rPr>
                <w:rFonts w:hint="eastAsia" w:ascii="仿宋" w:hAnsi="仿宋" w:eastAsia="仿宋" w:cs="仿宋"/>
                <w:color w:val="000000" w:themeColor="text1"/>
                <w:sz w:val="21"/>
                <w:szCs w:val="21"/>
                <w:lang w:eastAsia="zh-CN"/>
              </w:rPr>
            </w:pPr>
            <w:r>
              <w:rPr>
                <w:rFonts w:hint="eastAsia" w:ascii="仿宋" w:hAnsi="仿宋" w:eastAsia="仿宋" w:cs="仿宋"/>
                <w:b w:val="0"/>
                <w:bCs w:val="0"/>
                <w:color w:val="auto"/>
                <w:kern w:val="0"/>
                <w:sz w:val="21"/>
                <w:szCs w:val="21"/>
                <w:highlight w:val="none"/>
              </w:rPr>
              <w:t>《取水许可和水资源费征收管理条例》第五十二条</w:t>
            </w:r>
            <w:r>
              <w:rPr>
                <w:rFonts w:hint="eastAsia" w:ascii="仿宋" w:hAnsi="仿宋" w:eastAsia="仿宋" w:cs="仿宋"/>
                <w:b w:val="0"/>
                <w:bCs w:val="0"/>
                <w:color w:val="auto"/>
                <w:kern w:val="0"/>
                <w:sz w:val="21"/>
                <w:szCs w:val="21"/>
                <w:highlight w:val="none"/>
                <w:lang w:eastAsia="zh-CN"/>
              </w:rPr>
              <w:t>第一项：</w:t>
            </w:r>
            <w:r>
              <w:rPr>
                <w:rFonts w:hint="eastAsia" w:ascii="仿宋" w:hAnsi="仿宋" w:eastAsia="仿宋" w:cs="仿宋"/>
                <w:b w:val="0"/>
                <w:bCs w:val="0"/>
                <w:color w:val="auto"/>
                <w:kern w:val="0"/>
                <w:sz w:val="21"/>
                <w:szCs w:val="21"/>
                <w:highlight w:val="none"/>
              </w:rPr>
              <w:t>有下列行为之一的，责令停止违法行为，限期改正，处5000元以上2万元以下罚款；情节严重的，吊销取水许可证：（一）不按照规定报送年度取水情况的</w:t>
            </w:r>
            <w:r>
              <w:rPr>
                <w:rFonts w:hint="eastAsia" w:ascii="仿宋" w:hAnsi="仿宋" w:eastAsia="仿宋" w:cs="仿宋"/>
                <w:b w:val="0"/>
                <w:bCs w:val="0"/>
                <w:color w:val="auto"/>
                <w:kern w:val="0"/>
                <w:sz w:val="21"/>
                <w:szCs w:val="21"/>
                <w:highlight w:val="none"/>
                <w:lang w:eastAsia="zh-CN"/>
              </w:rPr>
              <w:t>。</w:t>
            </w:r>
          </w:p>
        </w:tc>
        <w:tc>
          <w:tcPr>
            <w:tcW w:w="1884" w:type="dxa"/>
            <w:vAlign w:val="center"/>
          </w:tcPr>
          <w:p>
            <w:pPr>
              <w:rPr>
                <w:rFonts w:hint="eastAsia"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未按照</w:t>
            </w:r>
            <w:r>
              <w:rPr>
                <w:rFonts w:hint="eastAsia" w:ascii="仿宋" w:hAnsi="仿宋" w:eastAsia="仿宋" w:cs="仿宋"/>
                <w:b w:val="0"/>
                <w:bCs w:val="0"/>
                <w:color w:val="000000" w:themeColor="text1"/>
                <w:kern w:val="0"/>
                <w:sz w:val="21"/>
                <w:szCs w:val="21"/>
                <w:highlight w:val="none"/>
                <w:lang w:val="en-US" w:eastAsia="zh-CN"/>
              </w:rPr>
              <w:t>规定期限报送取水情况，</w:t>
            </w:r>
            <w:r>
              <w:rPr>
                <w:rFonts w:hint="eastAsia" w:ascii="仿宋" w:hAnsi="仿宋" w:eastAsia="仿宋" w:cs="仿宋"/>
                <w:color w:val="000000" w:themeColor="text1"/>
                <w:sz w:val="21"/>
                <w:szCs w:val="21"/>
              </w:rPr>
              <w:t>在</w:t>
            </w:r>
            <w:r>
              <w:rPr>
                <w:rFonts w:hint="eastAsia" w:ascii="仿宋" w:hAnsi="仿宋" w:eastAsia="仿宋" w:cs="仿宋"/>
                <w:bCs/>
                <w:color w:val="000000" w:themeColor="text1"/>
                <w:sz w:val="21"/>
                <w:szCs w:val="21"/>
              </w:rPr>
              <w:t>限期内改正</w:t>
            </w:r>
            <w:r>
              <w:rPr>
                <w:rFonts w:hint="eastAsia" w:ascii="仿宋" w:hAnsi="仿宋" w:eastAsia="仿宋" w:cs="仿宋"/>
                <w:bCs/>
                <w:color w:val="000000" w:themeColor="text1"/>
                <w:sz w:val="21"/>
                <w:szCs w:val="21"/>
                <w:lang w:eastAsia="zh-CN"/>
              </w:rPr>
              <w:t>，没有造成危害后果的</w:t>
            </w:r>
          </w:p>
        </w:tc>
        <w:tc>
          <w:tcPr>
            <w:tcW w:w="2716" w:type="dxa"/>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款：违法行为轻微并及时纠正，没有造成危害后果的，不予行政处罚。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571" w:type="dxa"/>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11</w:t>
            </w:r>
          </w:p>
        </w:tc>
        <w:tc>
          <w:tcPr>
            <w:tcW w:w="2700" w:type="dxa"/>
            <w:vAlign w:val="center"/>
          </w:tcPr>
          <w:p>
            <w:pPr>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kern w:val="0"/>
                <w:sz w:val="21"/>
                <w:szCs w:val="21"/>
                <w:highlight w:val="none"/>
              </w:rPr>
              <w:t>擅自占用、损坏水土保持设施</w:t>
            </w:r>
          </w:p>
        </w:tc>
        <w:tc>
          <w:tcPr>
            <w:tcW w:w="6100" w:type="dxa"/>
            <w:vAlign w:val="center"/>
          </w:tcPr>
          <w:p>
            <w:pPr>
              <w:widowControl/>
              <w:shd w:val="clear" w:color="auto" w:fill="FFFFFF"/>
              <w:spacing w:line="360" w:lineRule="atLeast"/>
              <w:ind w:firstLine="480"/>
              <w:jc w:val="left"/>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sz w:val="21"/>
                <w:szCs w:val="21"/>
                <w:highlight w:val="none"/>
              </w:rPr>
              <w:t>《湖北省实施〈中华人民共和国水土保持法〉办法》第二十六条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违反本办法规定，擅自占用、 损坏水土保持设施的，由县级以上人民政府水行政主管部门责令停止违法行为，限期恢复原状或者采取其他补救措施，对个人处1千元以上1万元以下的罚款，对单位处1万元以上5万元以下的罚款。</w:t>
            </w:r>
          </w:p>
        </w:tc>
        <w:tc>
          <w:tcPr>
            <w:tcW w:w="1884" w:type="dxa"/>
            <w:vAlign w:val="center"/>
          </w:tcPr>
          <w:p>
            <w:pPr>
              <w:rPr>
                <w:rFonts w:hint="eastAsia" w:ascii="仿宋" w:hAnsi="仿宋" w:eastAsia="仿宋" w:cs="仿宋"/>
                <w:color w:val="000000" w:themeColor="text1"/>
                <w:sz w:val="21"/>
                <w:szCs w:val="21"/>
                <w:lang w:eastAsia="zh-CN"/>
              </w:rPr>
            </w:pPr>
            <w:r>
              <w:rPr>
                <w:rFonts w:hint="eastAsia" w:ascii="仿宋" w:hAnsi="仿宋" w:eastAsia="仿宋" w:cs="仿宋"/>
                <w:color w:val="333333"/>
                <w:kern w:val="0"/>
                <w:sz w:val="21"/>
                <w:szCs w:val="21"/>
              </w:rPr>
              <w:t>初次违法</w:t>
            </w:r>
            <w:r>
              <w:rPr>
                <w:rFonts w:hint="eastAsia" w:ascii="仿宋" w:hAnsi="仿宋" w:eastAsia="仿宋" w:cs="仿宋"/>
                <w:color w:val="333333"/>
                <w:kern w:val="0"/>
                <w:sz w:val="21"/>
                <w:szCs w:val="21"/>
                <w:lang w:eastAsia="zh-CN"/>
              </w:rPr>
              <w:t>，</w:t>
            </w:r>
            <w:r>
              <w:rPr>
                <w:rFonts w:hint="eastAsia" w:ascii="仿宋" w:hAnsi="仿宋" w:eastAsia="仿宋" w:cs="仿宋"/>
                <w:color w:val="auto"/>
                <w:sz w:val="21"/>
                <w:szCs w:val="21"/>
                <w:highlight w:val="none"/>
              </w:rPr>
              <w:t>占用</w:t>
            </w:r>
            <w:r>
              <w:rPr>
                <w:rFonts w:hint="eastAsia" w:ascii="仿宋" w:hAnsi="仿宋" w:eastAsia="仿宋" w:cs="仿宋"/>
                <w:color w:val="auto"/>
                <w:sz w:val="21"/>
                <w:szCs w:val="21"/>
                <w:highlight w:val="none"/>
                <w:lang w:eastAsia="zh-CN"/>
              </w:rPr>
              <w:t>（不包括损坏）</w:t>
            </w:r>
            <w:r>
              <w:rPr>
                <w:rFonts w:hint="eastAsia" w:ascii="仿宋" w:hAnsi="仿宋" w:eastAsia="仿宋" w:cs="仿宋"/>
                <w:color w:val="auto"/>
                <w:sz w:val="21"/>
                <w:szCs w:val="21"/>
                <w:highlight w:val="none"/>
              </w:rPr>
              <w:t>水土保持设施面积</w:t>
            </w:r>
            <w:r>
              <w:rPr>
                <w:rFonts w:hint="eastAsia" w:ascii="仿宋" w:hAnsi="仿宋" w:eastAsia="仿宋" w:cs="仿宋"/>
                <w:color w:val="auto"/>
                <w:sz w:val="21"/>
                <w:szCs w:val="21"/>
                <w:highlight w:val="none"/>
                <w:lang w:val="en-US" w:eastAsia="zh-CN"/>
              </w:rPr>
              <w:t>200</w:t>
            </w:r>
            <w:r>
              <w:rPr>
                <w:rFonts w:hint="eastAsia" w:ascii="仿宋" w:hAnsi="仿宋" w:eastAsia="仿宋" w:cs="仿宋"/>
                <w:color w:val="auto"/>
                <w:sz w:val="21"/>
                <w:szCs w:val="21"/>
                <w:highlight w:val="none"/>
              </w:rPr>
              <w:t>平方米以下</w:t>
            </w:r>
            <w:r>
              <w:rPr>
                <w:rFonts w:hint="eastAsia" w:ascii="仿宋" w:hAnsi="仿宋" w:eastAsia="仿宋" w:cs="仿宋"/>
                <w:color w:val="auto"/>
                <w:sz w:val="21"/>
                <w:szCs w:val="21"/>
                <w:highlight w:val="none"/>
                <w:lang w:eastAsia="zh-CN"/>
              </w:rPr>
              <w:t>，</w:t>
            </w:r>
            <w:r>
              <w:rPr>
                <w:rFonts w:hint="eastAsia" w:ascii="仿宋" w:hAnsi="仿宋" w:eastAsia="仿宋" w:cs="仿宋"/>
                <w:color w:val="000000" w:themeColor="text1"/>
                <w:sz w:val="21"/>
                <w:szCs w:val="21"/>
              </w:rPr>
              <w:t>在</w:t>
            </w:r>
            <w:r>
              <w:rPr>
                <w:rFonts w:hint="eastAsia" w:ascii="仿宋" w:hAnsi="仿宋" w:eastAsia="仿宋" w:cs="仿宋"/>
                <w:bCs/>
                <w:color w:val="000000" w:themeColor="text1"/>
                <w:sz w:val="21"/>
                <w:szCs w:val="21"/>
              </w:rPr>
              <w:t>限期内改正</w:t>
            </w:r>
            <w:r>
              <w:rPr>
                <w:rFonts w:hint="eastAsia" w:ascii="仿宋" w:hAnsi="仿宋" w:eastAsia="仿宋" w:cs="仿宋"/>
                <w:color w:val="auto"/>
                <w:kern w:val="0"/>
                <w:sz w:val="21"/>
                <w:szCs w:val="21"/>
                <w:highlight w:val="none"/>
              </w:rPr>
              <w:t>的</w:t>
            </w:r>
          </w:p>
        </w:tc>
        <w:tc>
          <w:tcPr>
            <w:tcW w:w="2716" w:type="dxa"/>
            <w:vAlign w:val="center"/>
          </w:tcPr>
          <w:p>
            <w:pPr>
              <w:rPr>
                <w:rFonts w:hint="eastAsia" w:ascii="仿宋" w:hAnsi="仿宋" w:eastAsia="仿宋" w:cs="仿宋"/>
                <w:color w:val="000000" w:themeColor="text1"/>
                <w:sz w:val="21"/>
                <w:szCs w:val="21"/>
              </w:rPr>
            </w:pPr>
            <w:r>
              <w:rPr>
                <w:rFonts w:hint="eastAsia" w:ascii="仿宋" w:hAnsi="仿宋" w:eastAsia="仿宋" w:cs="仿宋"/>
                <w:b w:val="0"/>
                <w:bCs w:val="0"/>
                <w:color w:val="000000" w:themeColor="text1"/>
                <w:sz w:val="21"/>
                <w:szCs w:val="21"/>
              </w:rPr>
              <w:t>《中华人民共和国行政处罚法》第</w:t>
            </w:r>
            <w:r>
              <w:rPr>
                <w:rFonts w:hint="eastAsia" w:ascii="仿宋" w:hAnsi="仿宋" w:eastAsia="仿宋" w:cs="仿宋"/>
                <w:b w:val="0"/>
                <w:bCs w:val="0"/>
                <w:color w:val="000000" w:themeColor="text1"/>
                <w:sz w:val="21"/>
                <w:szCs w:val="21"/>
                <w:lang w:eastAsia="zh-CN"/>
              </w:rPr>
              <w:t>三十三</w:t>
            </w:r>
            <w:r>
              <w:rPr>
                <w:rFonts w:hint="eastAsia" w:ascii="仿宋" w:hAnsi="仿宋" w:eastAsia="仿宋" w:cs="仿宋"/>
                <w:b w:val="0"/>
                <w:bCs w:val="0"/>
                <w:color w:val="000000" w:themeColor="text1"/>
                <w:sz w:val="21"/>
                <w:szCs w:val="21"/>
              </w:rPr>
              <w:t>条第</w:t>
            </w:r>
            <w:r>
              <w:rPr>
                <w:rFonts w:hint="eastAsia" w:ascii="仿宋" w:hAnsi="仿宋" w:eastAsia="仿宋" w:cs="仿宋"/>
                <w:b w:val="0"/>
                <w:bCs w:val="0"/>
                <w:color w:val="000000" w:themeColor="text1"/>
                <w:sz w:val="21"/>
                <w:szCs w:val="21"/>
                <w:lang w:eastAsia="zh-CN"/>
              </w:rPr>
              <w:t>一</w:t>
            </w:r>
            <w:r>
              <w:rPr>
                <w:rFonts w:hint="eastAsia" w:ascii="仿宋" w:hAnsi="仿宋" w:eastAsia="仿宋" w:cs="仿宋"/>
                <w:b w:val="0"/>
                <w:bCs w:val="0"/>
                <w:color w:val="000000" w:themeColor="text1"/>
                <w:sz w:val="21"/>
                <w:szCs w:val="21"/>
              </w:rPr>
              <w:t>款：</w:t>
            </w:r>
            <w:r>
              <w:rPr>
                <w:rFonts w:hint="eastAsia" w:ascii="仿宋" w:hAnsi="仿宋" w:eastAsia="仿宋" w:cs="仿宋"/>
                <w:b w:val="0"/>
                <w:bCs w:val="0"/>
                <w:color w:val="333333"/>
                <w:kern w:val="0"/>
                <w:sz w:val="21"/>
                <w:szCs w:val="21"/>
              </w:rPr>
              <w:t>初次违法且危害后果轻微并及时改正的，可以不予行政处罚</w:t>
            </w:r>
            <w:r>
              <w:rPr>
                <w:rFonts w:hint="eastAsia" w:ascii="仿宋" w:hAnsi="仿宋" w:eastAsia="仿宋" w:cs="仿宋"/>
                <w:b w:val="0"/>
                <w:bCs w:val="0"/>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571" w:type="dxa"/>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12</w:t>
            </w:r>
          </w:p>
        </w:tc>
        <w:tc>
          <w:tcPr>
            <w:tcW w:w="2700" w:type="dxa"/>
            <w:vAlign w:val="center"/>
          </w:tcPr>
          <w:p>
            <w:pPr>
              <w:rPr>
                <w:rFonts w:hint="eastAsia" w:ascii="仿宋" w:hAnsi="仿宋" w:eastAsia="仿宋" w:cs="仿宋"/>
                <w:color w:val="auto"/>
                <w:kern w:val="0"/>
                <w:sz w:val="21"/>
                <w:szCs w:val="21"/>
                <w:highlight w:val="none"/>
                <w:lang w:eastAsia="zh-CN"/>
              </w:rPr>
            </w:pPr>
            <w:r>
              <w:rPr>
                <w:rFonts w:hint="eastAsia" w:ascii="仿宋" w:hAnsi="仿宋" w:eastAsia="仿宋" w:cs="仿宋"/>
                <w:bCs/>
                <w:sz w:val="21"/>
                <w:szCs w:val="21"/>
                <w:lang w:eastAsia="zh-CN"/>
              </w:rPr>
              <w:t>对</w:t>
            </w:r>
            <w:r>
              <w:rPr>
                <w:rFonts w:hint="eastAsia" w:ascii="仿宋" w:hAnsi="仿宋" w:eastAsia="仿宋" w:cs="仿宋"/>
                <w:bCs/>
                <w:sz w:val="21"/>
                <w:szCs w:val="21"/>
              </w:rPr>
              <w:t>违法分包</w:t>
            </w:r>
            <w:r>
              <w:rPr>
                <w:rFonts w:hint="eastAsia" w:ascii="仿宋" w:hAnsi="仿宋" w:eastAsia="仿宋" w:cs="仿宋"/>
                <w:bCs/>
                <w:sz w:val="21"/>
                <w:szCs w:val="21"/>
                <w:lang w:eastAsia="zh-CN"/>
              </w:rPr>
              <w:t>的行政处罚</w:t>
            </w:r>
          </w:p>
        </w:tc>
        <w:tc>
          <w:tcPr>
            <w:tcW w:w="6100" w:type="dxa"/>
            <w:vAlign w:val="center"/>
          </w:tcPr>
          <w:p>
            <w:pPr>
              <w:widowControl/>
              <w:shd w:val="clear" w:color="auto" w:fill="FFFFFF"/>
              <w:spacing w:line="360" w:lineRule="atLeast"/>
              <w:ind w:firstLine="48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《建设工程质量管理条例》第六十二条第一款：</w:t>
            </w:r>
            <w:r>
              <w:rPr>
                <w:rFonts w:hint="eastAsia" w:ascii="仿宋" w:hAnsi="仿宋" w:eastAsia="仿宋" w:cs="仿宋"/>
                <w:bCs/>
                <w:sz w:val="21"/>
                <w:szCs w:val="21"/>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tc>
        <w:tc>
          <w:tcPr>
            <w:tcW w:w="1884" w:type="dxa"/>
            <w:vAlign w:val="center"/>
          </w:tcPr>
          <w:p>
            <w:pPr>
              <w:rPr>
                <w:rFonts w:hint="eastAsia" w:ascii="仿宋" w:hAnsi="仿宋" w:eastAsia="仿宋" w:cs="仿宋"/>
                <w:color w:val="333333"/>
                <w:kern w:val="0"/>
                <w:sz w:val="21"/>
                <w:szCs w:val="21"/>
                <w:lang w:eastAsia="zh-CN"/>
              </w:rPr>
            </w:pPr>
            <w:r>
              <w:rPr>
                <w:rFonts w:hint="eastAsia" w:ascii="仿宋" w:hAnsi="仿宋" w:eastAsia="仿宋" w:cs="仿宋"/>
                <w:color w:val="333333"/>
                <w:kern w:val="0"/>
                <w:sz w:val="21"/>
                <w:szCs w:val="21"/>
              </w:rPr>
              <w:t>初次违法</w:t>
            </w:r>
            <w:r>
              <w:rPr>
                <w:rFonts w:hint="eastAsia" w:ascii="仿宋" w:hAnsi="仿宋" w:eastAsia="仿宋" w:cs="仿宋"/>
                <w:color w:val="333333"/>
                <w:kern w:val="0"/>
                <w:sz w:val="21"/>
                <w:szCs w:val="21"/>
                <w:lang w:eastAsia="zh-CN"/>
              </w:rPr>
              <w:t>，违法分包不步及</w:t>
            </w:r>
            <w:r>
              <w:rPr>
                <w:rFonts w:hint="eastAsia" w:ascii="仿宋" w:hAnsi="仿宋" w:eastAsia="仿宋" w:cs="仿宋"/>
                <w:color w:val="333333"/>
                <w:kern w:val="0"/>
                <w:sz w:val="21"/>
                <w:szCs w:val="21"/>
              </w:rPr>
              <w:t>主体、关键性工作</w:t>
            </w:r>
            <w:r>
              <w:rPr>
                <w:rFonts w:hint="eastAsia" w:ascii="仿宋" w:hAnsi="仿宋" w:eastAsia="仿宋" w:cs="仿宋"/>
                <w:color w:val="333333"/>
                <w:kern w:val="0"/>
                <w:sz w:val="21"/>
                <w:szCs w:val="21"/>
                <w:lang w:eastAsia="zh-CN"/>
              </w:rPr>
              <w:t>，违法分包部分占合同总额不超过</w:t>
            </w:r>
            <w:r>
              <w:rPr>
                <w:rFonts w:hint="eastAsia" w:ascii="仿宋" w:hAnsi="仿宋" w:eastAsia="仿宋" w:cs="仿宋"/>
                <w:color w:val="333333"/>
                <w:kern w:val="0"/>
                <w:sz w:val="21"/>
                <w:szCs w:val="21"/>
                <w:lang w:val="en-US" w:eastAsia="zh-CN"/>
              </w:rPr>
              <w:t>20%</w:t>
            </w:r>
            <w:r>
              <w:rPr>
                <w:rFonts w:hint="eastAsia" w:ascii="仿宋" w:hAnsi="仿宋" w:eastAsia="仿宋" w:cs="仿宋"/>
                <w:color w:val="333333"/>
                <w:kern w:val="0"/>
                <w:sz w:val="21"/>
                <w:szCs w:val="21"/>
                <w:lang w:eastAsia="zh-CN"/>
              </w:rPr>
              <w:t>，未造成质量事故，</w:t>
            </w:r>
            <w:r>
              <w:rPr>
                <w:rFonts w:hint="eastAsia" w:ascii="仿宋" w:hAnsi="仿宋" w:eastAsia="仿宋" w:cs="仿宋"/>
                <w:color w:val="000000" w:themeColor="text1"/>
                <w:sz w:val="21"/>
                <w:szCs w:val="21"/>
              </w:rPr>
              <w:t>在</w:t>
            </w:r>
            <w:r>
              <w:rPr>
                <w:rFonts w:hint="eastAsia" w:ascii="仿宋" w:hAnsi="仿宋" w:eastAsia="仿宋" w:cs="仿宋"/>
                <w:bCs/>
                <w:color w:val="000000" w:themeColor="text1"/>
                <w:sz w:val="21"/>
                <w:szCs w:val="21"/>
              </w:rPr>
              <w:t>限期内改正</w:t>
            </w:r>
            <w:r>
              <w:rPr>
                <w:rFonts w:hint="eastAsia" w:ascii="仿宋" w:hAnsi="仿宋" w:eastAsia="仿宋" w:cs="仿宋"/>
                <w:color w:val="auto"/>
                <w:kern w:val="0"/>
                <w:sz w:val="21"/>
                <w:szCs w:val="21"/>
                <w:highlight w:val="none"/>
              </w:rPr>
              <w:t>的</w:t>
            </w:r>
          </w:p>
        </w:tc>
        <w:tc>
          <w:tcPr>
            <w:tcW w:w="2716" w:type="dxa"/>
            <w:vAlign w:val="center"/>
          </w:tcPr>
          <w:p>
            <w:pPr>
              <w:rPr>
                <w:rFonts w:hint="eastAsia" w:ascii="仿宋" w:hAnsi="仿宋" w:eastAsia="仿宋" w:cs="仿宋"/>
                <w:color w:val="000000" w:themeColor="text1"/>
                <w:sz w:val="21"/>
                <w:szCs w:val="21"/>
              </w:rPr>
            </w:pPr>
            <w:r>
              <w:rPr>
                <w:rFonts w:hint="eastAsia" w:ascii="仿宋" w:hAnsi="仿宋" w:eastAsia="仿宋" w:cs="仿宋"/>
                <w:b w:val="0"/>
                <w:bCs w:val="0"/>
                <w:color w:val="000000" w:themeColor="text1"/>
                <w:sz w:val="21"/>
                <w:szCs w:val="21"/>
              </w:rPr>
              <w:t>《中华人民共和国行政处罚法》第</w:t>
            </w:r>
            <w:r>
              <w:rPr>
                <w:rFonts w:hint="eastAsia" w:ascii="仿宋" w:hAnsi="仿宋" w:eastAsia="仿宋" w:cs="仿宋"/>
                <w:b w:val="0"/>
                <w:bCs w:val="0"/>
                <w:color w:val="000000" w:themeColor="text1"/>
                <w:sz w:val="21"/>
                <w:szCs w:val="21"/>
                <w:lang w:eastAsia="zh-CN"/>
              </w:rPr>
              <w:t>三十三</w:t>
            </w:r>
            <w:r>
              <w:rPr>
                <w:rFonts w:hint="eastAsia" w:ascii="仿宋" w:hAnsi="仿宋" w:eastAsia="仿宋" w:cs="仿宋"/>
                <w:b w:val="0"/>
                <w:bCs w:val="0"/>
                <w:color w:val="000000" w:themeColor="text1"/>
                <w:sz w:val="21"/>
                <w:szCs w:val="21"/>
              </w:rPr>
              <w:t>条第</w:t>
            </w:r>
            <w:r>
              <w:rPr>
                <w:rFonts w:hint="eastAsia" w:ascii="仿宋" w:hAnsi="仿宋" w:eastAsia="仿宋" w:cs="仿宋"/>
                <w:b w:val="0"/>
                <w:bCs w:val="0"/>
                <w:color w:val="000000" w:themeColor="text1"/>
                <w:sz w:val="21"/>
                <w:szCs w:val="21"/>
                <w:lang w:eastAsia="zh-CN"/>
              </w:rPr>
              <w:t>一</w:t>
            </w:r>
            <w:r>
              <w:rPr>
                <w:rFonts w:hint="eastAsia" w:ascii="仿宋" w:hAnsi="仿宋" w:eastAsia="仿宋" w:cs="仿宋"/>
                <w:b w:val="0"/>
                <w:bCs w:val="0"/>
                <w:color w:val="000000" w:themeColor="text1"/>
                <w:sz w:val="21"/>
                <w:szCs w:val="21"/>
              </w:rPr>
              <w:t>款：</w:t>
            </w:r>
            <w:r>
              <w:rPr>
                <w:rFonts w:hint="eastAsia" w:ascii="仿宋" w:hAnsi="仿宋" w:eastAsia="仿宋" w:cs="仿宋"/>
                <w:b w:val="0"/>
                <w:bCs w:val="0"/>
                <w:color w:val="333333"/>
                <w:kern w:val="0"/>
                <w:sz w:val="21"/>
                <w:szCs w:val="21"/>
              </w:rPr>
              <w:t>初次违法且危害后果轻微并及时改正的，可以不予行政处罚</w:t>
            </w:r>
            <w:r>
              <w:rPr>
                <w:rFonts w:hint="eastAsia" w:ascii="仿宋" w:hAnsi="仿宋" w:eastAsia="仿宋" w:cs="仿宋"/>
                <w:b w:val="0"/>
                <w:bCs w:val="0"/>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571" w:type="dxa"/>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13</w:t>
            </w:r>
          </w:p>
        </w:tc>
        <w:tc>
          <w:tcPr>
            <w:tcW w:w="2700" w:type="dxa"/>
            <w:vAlign w:val="center"/>
          </w:tcPr>
          <w:p>
            <w:pPr>
              <w:rPr>
                <w:rFonts w:hint="eastAsia" w:ascii="仿宋" w:hAnsi="仿宋" w:eastAsia="仿宋" w:cs="仿宋"/>
                <w:bCs/>
                <w:sz w:val="21"/>
                <w:szCs w:val="21"/>
                <w:lang w:eastAsia="zh-CN"/>
              </w:rPr>
            </w:pPr>
            <w:r>
              <w:rPr>
                <w:rFonts w:hint="eastAsia" w:ascii="仿宋" w:hAnsi="仿宋" w:eastAsia="仿宋" w:cs="仿宋"/>
                <w:bCs/>
                <w:sz w:val="21"/>
                <w:szCs w:val="21"/>
                <w:lang w:eastAsia="zh-CN"/>
              </w:rPr>
              <w:t>对</w:t>
            </w:r>
            <w:r>
              <w:rPr>
                <w:rFonts w:hint="eastAsia" w:ascii="仿宋" w:hAnsi="仿宋" w:eastAsia="仿宋" w:cs="仿宋"/>
                <w:sz w:val="21"/>
                <w:szCs w:val="21"/>
              </w:rPr>
              <w:t>排水户未取得污水排入排水管网许可证向城镇排水设施排放污水的</w:t>
            </w:r>
            <w:r>
              <w:rPr>
                <w:rFonts w:hint="eastAsia" w:ascii="仿宋" w:hAnsi="仿宋" w:eastAsia="仿宋" w:cs="仿宋"/>
                <w:sz w:val="21"/>
                <w:szCs w:val="21"/>
                <w:lang w:eastAsia="zh-CN"/>
              </w:rPr>
              <w:t>行政处罚</w:t>
            </w:r>
          </w:p>
        </w:tc>
        <w:tc>
          <w:tcPr>
            <w:tcW w:w="6100" w:type="dxa"/>
            <w:vAlign w:val="center"/>
          </w:tcPr>
          <w:p>
            <w:pPr>
              <w:jc w:val="left"/>
              <w:rPr>
                <w:rFonts w:hint="eastAsia" w:ascii="仿宋" w:hAnsi="仿宋" w:eastAsia="仿宋" w:cs="仿宋"/>
                <w:color w:val="auto"/>
                <w:sz w:val="21"/>
                <w:szCs w:val="21"/>
                <w:highlight w:val="none"/>
                <w:lang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884" w:type="dxa"/>
            <w:vAlign w:val="center"/>
          </w:tcPr>
          <w:p>
            <w:pPr>
              <w:rPr>
                <w:rFonts w:hint="eastAsia" w:ascii="仿宋" w:hAnsi="仿宋" w:eastAsia="仿宋" w:cs="仿宋"/>
                <w:color w:val="333333"/>
                <w:kern w:val="0"/>
                <w:sz w:val="21"/>
                <w:szCs w:val="21"/>
              </w:rPr>
            </w:pPr>
            <w:r>
              <w:rPr>
                <w:rFonts w:hint="eastAsia" w:ascii="仿宋" w:hAnsi="仿宋" w:eastAsia="仿宋" w:cs="仿宋"/>
                <w:color w:val="333333"/>
                <w:kern w:val="0"/>
                <w:sz w:val="21"/>
                <w:szCs w:val="21"/>
              </w:rPr>
              <w:t>初次违法</w:t>
            </w:r>
            <w:r>
              <w:rPr>
                <w:rFonts w:hint="eastAsia" w:ascii="仿宋" w:hAnsi="仿宋" w:eastAsia="仿宋" w:cs="仿宋"/>
                <w:color w:val="333333"/>
                <w:kern w:val="0"/>
                <w:sz w:val="21"/>
                <w:szCs w:val="21"/>
                <w:lang w:eastAsia="zh-CN"/>
              </w:rPr>
              <w:t>，</w:t>
            </w:r>
            <w:r>
              <w:rPr>
                <w:rFonts w:hint="eastAsia" w:ascii="仿宋" w:hAnsi="仿宋" w:eastAsia="仿宋" w:cs="仿宋"/>
                <w:sz w:val="21"/>
                <w:szCs w:val="21"/>
              </w:rPr>
              <w:t>按照要求改正，未造成严重后果的</w:t>
            </w:r>
          </w:p>
        </w:tc>
        <w:tc>
          <w:tcPr>
            <w:tcW w:w="2716" w:type="dxa"/>
            <w:vAlign w:val="center"/>
          </w:tcPr>
          <w:p>
            <w:pPr>
              <w:rPr>
                <w:rFonts w:hint="eastAsia" w:ascii="仿宋" w:hAnsi="仿宋" w:eastAsia="仿宋" w:cs="仿宋"/>
                <w:color w:val="000000" w:themeColor="text1"/>
                <w:sz w:val="21"/>
                <w:szCs w:val="21"/>
              </w:rPr>
            </w:pPr>
            <w:r>
              <w:rPr>
                <w:rFonts w:hint="eastAsia" w:ascii="仿宋" w:hAnsi="仿宋" w:eastAsia="仿宋" w:cs="仿宋"/>
                <w:b w:val="0"/>
                <w:bCs w:val="0"/>
                <w:color w:val="000000" w:themeColor="text1"/>
                <w:sz w:val="21"/>
                <w:szCs w:val="21"/>
              </w:rPr>
              <w:t>《中华人民共和国行政处罚法》第</w:t>
            </w:r>
            <w:r>
              <w:rPr>
                <w:rFonts w:hint="eastAsia" w:ascii="仿宋" w:hAnsi="仿宋" w:eastAsia="仿宋" w:cs="仿宋"/>
                <w:b w:val="0"/>
                <w:bCs w:val="0"/>
                <w:color w:val="000000" w:themeColor="text1"/>
                <w:sz w:val="21"/>
                <w:szCs w:val="21"/>
                <w:lang w:eastAsia="zh-CN"/>
              </w:rPr>
              <w:t>三十三</w:t>
            </w:r>
            <w:r>
              <w:rPr>
                <w:rFonts w:hint="eastAsia" w:ascii="仿宋" w:hAnsi="仿宋" w:eastAsia="仿宋" w:cs="仿宋"/>
                <w:b w:val="0"/>
                <w:bCs w:val="0"/>
                <w:color w:val="000000" w:themeColor="text1"/>
                <w:sz w:val="21"/>
                <w:szCs w:val="21"/>
              </w:rPr>
              <w:t>条第</w:t>
            </w:r>
            <w:r>
              <w:rPr>
                <w:rFonts w:hint="eastAsia" w:ascii="仿宋" w:hAnsi="仿宋" w:eastAsia="仿宋" w:cs="仿宋"/>
                <w:b w:val="0"/>
                <w:bCs w:val="0"/>
                <w:color w:val="000000" w:themeColor="text1"/>
                <w:sz w:val="21"/>
                <w:szCs w:val="21"/>
                <w:lang w:eastAsia="zh-CN"/>
              </w:rPr>
              <w:t>一</w:t>
            </w:r>
            <w:r>
              <w:rPr>
                <w:rFonts w:hint="eastAsia" w:ascii="仿宋" w:hAnsi="仿宋" w:eastAsia="仿宋" w:cs="仿宋"/>
                <w:b w:val="0"/>
                <w:bCs w:val="0"/>
                <w:color w:val="000000" w:themeColor="text1"/>
                <w:sz w:val="21"/>
                <w:szCs w:val="21"/>
              </w:rPr>
              <w:t>款：</w:t>
            </w:r>
            <w:r>
              <w:rPr>
                <w:rFonts w:hint="eastAsia" w:ascii="仿宋" w:hAnsi="仿宋" w:eastAsia="仿宋" w:cs="仿宋"/>
                <w:b w:val="0"/>
                <w:bCs w:val="0"/>
                <w:color w:val="333333"/>
                <w:kern w:val="0"/>
                <w:sz w:val="21"/>
                <w:szCs w:val="21"/>
              </w:rPr>
              <w:t>初次违法且危害后果轻微并及时改正的，可以不予行政处罚</w:t>
            </w:r>
            <w:r>
              <w:rPr>
                <w:rFonts w:hint="eastAsia" w:ascii="仿宋" w:hAnsi="仿宋" w:eastAsia="仿宋" w:cs="仿宋"/>
                <w:b w:val="0"/>
                <w:bCs w:val="0"/>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571" w:type="dxa"/>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14</w:t>
            </w:r>
          </w:p>
        </w:tc>
        <w:tc>
          <w:tcPr>
            <w:tcW w:w="2700" w:type="dxa"/>
            <w:vAlign w:val="center"/>
          </w:tcPr>
          <w:p>
            <w:pPr>
              <w:rPr>
                <w:rFonts w:hint="eastAsia" w:ascii="仿宋" w:hAnsi="仿宋" w:eastAsia="仿宋" w:cs="仿宋"/>
                <w:bCs/>
                <w:sz w:val="21"/>
                <w:szCs w:val="21"/>
                <w:lang w:eastAsia="zh-CN"/>
              </w:rPr>
            </w:pPr>
            <w:r>
              <w:rPr>
                <w:rFonts w:hint="eastAsia" w:ascii="仿宋" w:hAnsi="仿宋" w:eastAsia="仿宋" w:cs="仿宋"/>
                <w:sz w:val="21"/>
                <w:szCs w:val="21"/>
                <w:lang w:eastAsia="zh-CN"/>
              </w:rPr>
              <w:t>对</w:t>
            </w:r>
            <w:r>
              <w:rPr>
                <w:rFonts w:hint="eastAsia" w:ascii="仿宋" w:hAnsi="仿宋" w:eastAsia="仿宋" w:cs="仿宋"/>
                <w:sz w:val="21"/>
                <w:szCs w:val="21"/>
              </w:rPr>
              <w:t>城镇污水处理设施维护运营单位未报送污水处理水质和水量、主要污染物削减量等信息和生产运营成本等信息的</w:t>
            </w:r>
            <w:r>
              <w:rPr>
                <w:rFonts w:hint="eastAsia" w:ascii="仿宋" w:hAnsi="仿宋" w:eastAsia="仿宋" w:cs="仿宋"/>
                <w:sz w:val="21"/>
                <w:szCs w:val="21"/>
                <w:lang w:eastAsia="zh-CN"/>
              </w:rPr>
              <w:t>行政处罚</w:t>
            </w:r>
          </w:p>
        </w:tc>
        <w:tc>
          <w:tcPr>
            <w:tcW w:w="6100" w:type="dxa"/>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《城镇排水与污水处理条例》第五十</w:t>
            </w:r>
            <w:r>
              <w:rPr>
                <w:rFonts w:hint="eastAsia" w:ascii="仿宋" w:hAnsi="仿宋" w:eastAsia="仿宋" w:cs="仿宋"/>
                <w:sz w:val="21"/>
                <w:szCs w:val="21"/>
                <w:lang w:eastAsia="zh-CN"/>
              </w:rPr>
              <w:t>二</w:t>
            </w:r>
            <w:r>
              <w:rPr>
                <w:rFonts w:hint="eastAsia" w:ascii="仿宋" w:hAnsi="仿宋" w:eastAsia="仿宋" w:cs="仿宋"/>
                <w:sz w:val="21"/>
                <w:szCs w:val="21"/>
              </w:rPr>
              <w:t>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1884" w:type="dxa"/>
            <w:vAlign w:val="center"/>
          </w:tcPr>
          <w:p>
            <w:pPr>
              <w:rPr>
                <w:rFonts w:hint="eastAsia" w:ascii="仿宋" w:hAnsi="仿宋" w:eastAsia="仿宋" w:cs="仿宋"/>
                <w:color w:val="333333"/>
                <w:kern w:val="0"/>
                <w:sz w:val="21"/>
                <w:szCs w:val="21"/>
              </w:rPr>
            </w:pPr>
            <w:r>
              <w:rPr>
                <w:rFonts w:hint="eastAsia" w:ascii="仿宋" w:hAnsi="仿宋" w:eastAsia="仿宋" w:cs="仿宋"/>
                <w:color w:val="000000" w:themeColor="text1"/>
                <w:sz w:val="21"/>
                <w:szCs w:val="21"/>
                <w:lang w:eastAsia="zh-CN"/>
              </w:rPr>
              <w:t>未及时</w:t>
            </w:r>
            <w:r>
              <w:rPr>
                <w:rFonts w:hint="eastAsia" w:ascii="仿宋" w:hAnsi="仿宋" w:eastAsia="仿宋" w:cs="仿宋"/>
                <w:b w:val="0"/>
                <w:bCs w:val="0"/>
                <w:color w:val="000000" w:themeColor="text1"/>
                <w:kern w:val="0"/>
                <w:sz w:val="21"/>
                <w:szCs w:val="21"/>
                <w:highlight w:val="none"/>
                <w:lang w:val="en-US" w:eastAsia="zh-CN"/>
              </w:rPr>
              <w:t>报送信息，</w:t>
            </w:r>
            <w:r>
              <w:rPr>
                <w:rFonts w:hint="eastAsia" w:ascii="仿宋" w:hAnsi="仿宋" w:eastAsia="仿宋" w:cs="仿宋"/>
                <w:color w:val="000000" w:themeColor="text1"/>
                <w:sz w:val="21"/>
                <w:szCs w:val="21"/>
              </w:rPr>
              <w:t>在</w:t>
            </w:r>
            <w:r>
              <w:rPr>
                <w:rFonts w:hint="eastAsia" w:ascii="仿宋" w:hAnsi="仿宋" w:eastAsia="仿宋" w:cs="仿宋"/>
                <w:bCs/>
                <w:color w:val="000000" w:themeColor="text1"/>
                <w:sz w:val="21"/>
                <w:szCs w:val="21"/>
              </w:rPr>
              <w:t>限期内改正</w:t>
            </w:r>
            <w:r>
              <w:rPr>
                <w:rFonts w:hint="eastAsia" w:ascii="仿宋" w:hAnsi="仿宋" w:eastAsia="仿宋" w:cs="仿宋"/>
                <w:bCs/>
                <w:color w:val="000000" w:themeColor="text1"/>
                <w:sz w:val="21"/>
                <w:szCs w:val="21"/>
                <w:lang w:eastAsia="zh-CN"/>
              </w:rPr>
              <w:t>，没有造成危害后果的</w:t>
            </w:r>
          </w:p>
        </w:tc>
        <w:tc>
          <w:tcPr>
            <w:tcW w:w="2716" w:type="dxa"/>
            <w:vAlign w:val="center"/>
          </w:tcPr>
          <w:p>
            <w:pPr>
              <w:rPr>
                <w:rFonts w:hint="eastAsia" w:ascii="仿宋" w:hAnsi="仿宋" w:eastAsia="仿宋" w:cs="仿宋"/>
                <w:b w:val="0"/>
                <w:bCs w:val="0"/>
                <w:color w:val="000000" w:themeColor="text1"/>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款：违法行为轻微并及时纠正，没有造成危害后果的，不予行政处罚。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571" w:type="dxa"/>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15</w:t>
            </w:r>
          </w:p>
        </w:tc>
        <w:tc>
          <w:tcPr>
            <w:tcW w:w="2700" w:type="dxa"/>
            <w:vAlign w:val="center"/>
          </w:tcPr>
          <w:p>
            <w:pPr>
              <w:rPr>
                <w:rFonts w:hint="eastAsia" w:ascii="仿宋" w:hAnsi="仿宋" w:eastAsia="仿宋" w:cs="仿宋"/>
                <w:sz w:val="21"/>
                <w:szCs w:val="21"/>
                <w:lang w:eastAsia="zh-CN"/>
              </w:rPr>
            </w:pPr>
            <w:r>
              <w:rPr>
                <w:rFonts w:hint="eastAsia" w:ascii="仿宋" w:hAnsi="仿宋" w:eastAsia="仿宋" w:cs="仿宋"/>
                <w:color w:val="0D0D0D"/>
                <w:sz w:val="21"/>
                <w:szCs w:val="21"/>
                <w:lang w:eastAsia="zh-CN"/>
              </w:rPr>
              <w:t>对</w:t>
            </w:r>
            <w:r>
              <w:rPr>
                <w:rFonts w:hint="eastAsia" w:ascii="仿宋" w:hAnsi="仿宋" w:eastAsia="仿宋" w:cs="仿宋"/>
                <w:color w:val="0D0D0D"/>
                <w:sz w:val="21"/>
                <w:szCs w:val="21"/>
              </w:rPr>
              <w:t>经批准占用湖泊施工，工程完工后未按照许可要求，在规定时间内将占用的湖泊水域恢复原状</w:t>
            </w:r>
            <w:r>
              <w:rPr>
                <w:rFonts w:hint="eastAsia" w:ascii="仿宋" w:hAnsi="仿宋" w:eastAsia="仿宋" w:cs="仿宋"/>
                <w:color w:val="0D0D0D"/>
                <w:sz w:val="21"/>
                <w:szCs w:val="21"/>
                <w:lang w:eastAsia="zh-CN"/>
              </w:rPr>
              <w:t>的行政处罚</w:t>
            </w:r>
          </w:p>
        </w:tc>
        <w:tc>
          <w:tcPr>
            <w:tcW w:w="6100" w:type="dxa"/>
            <w:vAlign w:val="center"/>
          </w:tcPr>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《武汉市湖泊保护条例》</w:t>
            </w:r>
            <w:r>
              <w:rPr>
                <w:rFonts w:hint="eastAsia" w:ascii="仿宋" w:hAnsi="仿宋" w:eastAsia="仿宋" w:cs="仿宋"/>
                <w:color w:val="0D0D0D"/>
                <w:sz w:val="21"/>
                <w:szCs w:val="21"/>
              </w:rPr>
              <w:t>第三十条：经批准占用湖泊施工，工程完工后未按照许可要求，在规定时间内将占用的湖泊水域恢复原状的，由水行政主管部门责令限期恢复原状，并处以五万元以上十万元以下罚款；逾期不恢复原状的，由水行政主管部门代为恢复原状，所需费用由违法行为人承担。</w:t>
            </w:r>
          </w:p>
        </w:tc>
        <w:tc>
          <w:tcPr>
            <w:tcW w:w="1884" w:type="dxa"/>
            <w:vAlign w:val="center"/>
          </w:tcPr>
          <w:p>
            <w:pPr>
              <w:rPr>
                <w:rFonts w:hint="eastAsia" w:ascii="仿宋" w:hAnsi="仿宋" w:eastAsia="仿宋" w:cs="仿宋"/>
                <w:color w:val="000000" w:themeColor="text1"/>
                <w:sz w:val="21"/>
                <w:szCs w:val="21"/>
                <w:lang w:eastAsia="zh-CN"/>
              </w:rPr>
            </w:pPr>
            <w:r>
              <w:rPr>
                <w:rFonts w:hint="eastAsia" w:ascii="仿宋" w:hAnsi="仿宋" w:eastAsia="仿宋" w:cs="仿宋"/>
                <w:color w:val="333333"/>
                <w:kern w:val="0"/>
                <w:sz w:val="21"/>
                <w:szCs w:val="21"/>
              </w:rPr>
              <w:t>初次违法</w:t>
            </w:r>
            <w:r>
              <w:rPr>
                <w:rFonts w:hint="eastAsia" w:ascii="仿宋" w:hAnsi="仿宋" w:eastAsia="仿宋" w:cs="仿宋"/>
                <w:color w:val="333333"/>
                <w:kern w:val="0"/>
                <w:sz w:val="21"/>
                <w:szCs w:val="21"/>
                <w:lang w:eastAsia="zh-CN"/>
              </w:rPr>
              <w:t>，在规定期限内</w:t>
            </w:r>
            <w:r>
              <w:rPr>
                <w:rFonts w:hint="eastAsia" w:ascii="仿宋" w:hAnsi="仿宋" w:eastAsia="仿宋" w:cs="仿宋"/>
                <w:color w:val="0D0D0D"/>
                <w:sz w:val="21"/>
                <w:szCs w:val="21"/>
              </w:rPr>
              <w:t>恢复原状</w:t>
            </w:r>
            <w:r>
              <w:rPr>
                <w:rFonts w:hint="eastAsia" w:ascii="仿宋" w:hAnsi="仿宋" w:eastAsia="仿宋" w:cs="仿宋"/>
                <w:sz w:val="21"/>
                <w:szCs w:val="21"/>
              </w:rPr>
              <w:t>，未造成</w:t>
            </w:r>
            <w:r>
              <w:rPr>
                <w:rFonts w:hint="eastAsia" w:ascii="仿宋" w:hAnsi="仿宋" w:eastAsia="仿宋" w:cs="仿宋"/>
                <w:sz w:val="21"/>
                <w:szCs w:val="21"/>
                <w:lang w:eastAsia="zh-CN"/>
              </w:rPr>
              <w:t>较</w:t>
            </w:r>
            <w:r>
              <w:rPr>
                <w:rFonts w:hint="eastAsia" w:ascii="仿宋" w:hAnsi="仿宋" w:eastAsia="仿宋" w:cs="仿宋"/>
                <w:sz w:val="21"/>
                <w:szCs w:val="21"/>
              </w:rPr>
              <w:t>重后果的</w:t>
            </w:r>
          </w:p>
        </w:tc>
        <w:tc>
          <w:tcPr>
            <w:tcW w:w="2716" w:type="dxa"/>
            <w:vAlign w:val="center"/>
          </w:tcPr>
          <w:p>
            <w:pPr>
              <w:rPr>
                <w:rFonts w:hint="eastAsia" w:ascii="仿宋" w:hAnsi="仿宋" w:eastAsia="仿宋" w:cs="仿宋"/>
                <w:color w:val="000000" w:themeColor="text1"/>
                <w:sz w:val="21"/>
                <w:szCs w:val="21"/>
              </w:rPr>
            </w:pPr>
            <w:r>
              <w:rPr>
                <w:rFonts w:hint="eastAsia" w:ascii="仿宋" w:hAnsi="仿宋" w:eastAsia="仿宋" w:cs="仿宋"/>
                <w:b w:val="0"/>
                <w:bCs w:val="0"/>
                <w:color w:val="000000" w:themeColor="text1"/>
                <w:sz w:val="21"/>
                <w:szCs w:val="21"/>
              </w:rPr>
              <w:t>《中华人民共和国行政处罚法》第</w:t>
            </w:r>
            <w:r>
              <w:rPr>
                <w:rFonts w:hint="eastAsia" w:ascii="仿宋" w:hAnsi="仿宋" w:eastAsia="仿宋" w:cs="仿宋"/>
                <w:b w:val="0"/>
                <w:bCs w:val="0"/>
                <w:color w:val="000000" w:themeColor="text1"/>
                <w:sz w:val="21"/>
                <w:szCs w:val="21"/>
                <w:lang w:eastAsia="zh-CN"/>
              </w:rPr>
              <w:t>三十三</w:t>
            </w:r>
            <w:r>
              <w:rPr>
                <w:rFonts w:hint="eastAsia" w:ascii="仿宋" w:hAnsi="仿宋" w:eastAsia="仿宋" w:cs="仿宋"/>
                <w:b w:val="0"/>
                <w:bCs w:val="0"/>
                <w:color w:val="000000" w:themeColor="text1"/>
                <w:sz w:val="21"/>
                <w:szCs w:val="21"/>
              </w:rPr>
              <w:t>条第</w:t>
            </w:r>
            <w:r>
              <w:rPr>
                <w:rFonts w:hint="eastAsia" w:ascii="仿宋" w:hAnsi="仿宋" w:eastAsia="仿宋" w:cs="仿宋"/>
                <w:b w:val="0"/>
                <w:bCs w:val="0"/>
                <w:color w:val="000000" w:themeColor="text1"/>
                <w:sz w:val="21"/>
                <w:szCs w:val="21"/>
                <w:lang w:eastAsia="zh-CN"/>
              </w:rPr>
              <w:t>一</w:t>
            </w:r>
            <w:r>
              <w:rPr>
                <w:rFonts w:hint="eastAsia" w:ascii="仿宋" w:hAnsi="仿宋" w:eastAsia="仿宋" w:cs="仿宋"/>
                <w:b w:val="0"/>
                <w:bCs w:val="0"/>
                <w:color w:val="000000" w:themeColor="text1"/>
                <w:sz w:val="21"/>
                <w:szCs w:val="21"/>
              </w:rPr>
              <w:t>款：</w:t>
            </w:r>
            <w:r>
              <w:rPr>
                <w:rFonts w:hint="eastAsia" w:ascii="仿宋" w:hAnsi="仿宋" w:eastAsia="仿宋" w:cs="仿宋"/>
                <w:b w:val="0"/>
                <w:bCs w:val="0"/>
                <w:color w:val="333333"/>
                <w:kern w:val="0"/>
                <w:sz w:val="21"/>
                <w:szCs w:val="21"/>
              </w:rPr>
              <w:t>初次违法且危害后果轻微并及时改正的，可以不予行政处罚</w:t>
            </w:r>
            <w:r>
              <w:rPr>
                <w:rFonts w:hint="eastAsia" w:ascii="仿宋" w:hAnsi="仿宋" w:eastAsia="仿宋" w:cs="仿宋"/>
                <w:b w:val="0"/>
                <w:bCs w:val="0"/>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trPr>
        <w:tc>
          <w:tcPr>
            <w:tcW w:w="571" w:type="dxa"/>
            <w:vAlign w:val="center"/>
          </w:tcPr>
          <w:p>
            <w:pPr>
              <w:jc w:val="center"/>
              <w:rPr>
                <w:rFonts w:hint="eastAsia" w:ascii="仿宋" w:hAnsi="仿宋" w:eastAsia="仿宋" w:cs="仿宋"/>
                <w:color w:val="000000" w:themeColor="text1"/>
                <w:sz w:val="21"/>
                <w:szCs w:val="21"/>
                <w:lang w:val="en-US" w:eastAsia="zh-CN"/>
              </w:rPr>
            </w:pPr>
            <w:r>
              <w:rPr>
                <w:rFonts w:hint="eastAsia" w:ascii="仿宋" w:hAnsi="仿宋" w:eastAsia="仿宋" w:cs="仿宋"/>
                <w:color w:val="000000" w:themeColor="text1"/>
                <w:sz w:val="21"/>
                <w:szCs w:val="21"/>
                <w:lang w:val="en-US" w:eastAsia="zh-CN"/>
              </w:rPr>
              <w:t>16</w:t>
            </w:r>
          </w:p>
        </w:tc>
        <w:tc>
          <w:tcPr>
            <w:tcW w:w="2700" w:type="dxa"/>
            <w:vAlign w:val="center"/>
          </w:tcPr>
          <w:p>
            <w:pPr>
              <w:rPr>
                <w:rFonts w:hint="eastAsia" w:ascii="仿宋" w:hAnsi="仿宋" w:eastAsia="仿宋" w:cs="仿宋"/>
                <w:color w:val="0D0D0D"/>
                <w:sz w:val="21"/>
                <w:szCs w:val="21"/>
                <w:lang w:eastAsia="zh-CN"/>
              </w:rPr>
            </w:pPr>
            <w:r>
              <w:rPr>
                <w:rFonts w:hint="eastAsia" w:ascii="仿宋" w:hAnsi="仿宋" w:eastAsia="仿宋" w:cs="仿宋"/>
                <w:color w:val="000000"/>
                <w:sz w:val="21"/>
                <w:szCs w:val="21"/>
                <w:lang w:eastAsia="zh-CN"/>
              </w:rPr>
              <w:t>对</w:t>
            </w:r>
            <w:r>
              <w:rPr>
                <w:rFonts w:hint="eastAsia" w:ascii="仿宋" w:hAnsi="仿宋" w:eastAsia="仿宋" w:cs="仿宋"/>
                <w:color w:val="000000"/>
                <w:sz w:val="21"/>
                <w:szCs w:val="21"/>
              </w:rPr>
              <w:t>擅自填堵具有调蓄、灌溉功能的塘堰、洼地、沟汊</w:t>
            </w:r>
            <w:r>
              <w:rPr>
                <w:rFonts w:hint="eastAsia" w:ascii="仿宋" w:hAnsi="仿宋" w:eastAsia="仿宋" w:cs="仿宋"/>
                <w:color w:val="000000"/>
                <w:sz w:val="21"/>
                <w:szCs w:val="21"/>
                <w:lang w:eastAsia="zh-CN"/>
              </w:rPr>
              <w:t>的行政处罚</w:t>
            </w:r>
          </w:p>
        </w:tc>
        <w:tc>
          <w:tcPr>
            <w:tcW w:w="6100" w:type="dxa"/>
            <w:vAlign w:val="center"/>
          </w:tcPr>
          <w:p>
            <w:pPr>
              <w:ind w:firstLine="420" w:firstLineChars="200"/>
              <w:rPr>
                <w:rFonts w:hint="eastAsia" w:ascii="仿宋" w:hAnsi="仿宋" w:eastAsia="仿宋" w:cs="仿宋"/>
                <w:sz w:val="21"/>
                <w:szCs w:val="21"/>
                <w:lang w:eastAsia="zh-CN"/>
              </w:rPr>
            </w:pPr>
            <w:r>
              <w:rPr>
                <w:rFonts w:hint="eastAsia" w:ascii="仿宋" w:hAnsi="仿宋" w:eastAsia="仿宋" w:cs="仿宋"/>
                <w:bCs/>
                <w:color w:val="000000"/>
                <w:sz w:val="21"/>
                <w:szCs w:val="21"/>
              </w:rPr>
              <w:t>《武汉市水资源保护条例》第五十二条第三项：违反本条例规定，有下列行为之一的，由水务主管部门责令限期改正，并可处以一万元以上五万元以下的罚款；拒不改正的，由水务主管部门代为执行，所需费用由违法者承担：（三）擅自填堵具有调蓄、灌溉功能的塘堰、洼地、沟汊的。</w:t>
            </w:r>
          </w:p>
        </w:tc>
        <w:tc>
          <w:tcPr>
            <w:tcW w:w="1884" w:type="dxa"/>
            <w:vAlign w:val="center"/>
          </w:tcPr>
          <w:p>
            <w:pPr>
              <w:rPr>
                <w:rFonts w:hint="eastAsia" w:ascii="仿宋" w:hAnsi="仿宋" w:eastAsia="仿宋" w:cs="仿宋"/>
                <w:color w:val="333333"/>
                <w:kern w:val="0"/>
                <w:sz w:val="21"/>
                <w:szCs w:val="21"/>
              </w:rPr>
            </w:pPr>
            <w:r>
              <w:rPr>
                <w:rFonts w:hint="eastAsia" w:ascii="仿宋" w:hAnsi="仿宋" w:eastAsia="仿宋" w:cs="仿宋"/>
                <w:sz w:val="21"/>
                <w:szCs w:val="21"/>
              </w:rPr>
              <w:t>限期内改正，面积100平方米以下的</w:t>
            </w:r>
          </w:p>
        </w:tc>
        <w:tc>
          <w:tcPr>
            <w:tcW w:w="2716" w:type="dxa"/>
            <w:vAlign w:val="center"/>
          </w:tcPr>
          <w:p>
            <w:pPr>
              <w:rPr>
                <w:rFonts w:hint="eastAsia" w:ascii="仿宋" w:hAnsi="仿宋" w:eastAsia="仿宋" w:cs="仿宋"/>
                <w:b w:val="0"/>
                <w:bCs w:val="0"/>
                <w:color w:val="000000" w:themeColor="text1"/>
                <w:sz w:val="21"/>
                <w:szCs w:val="21"/>
              </w:rPr>
            </w:pPr>
            <w:r>
              <w:rPr>
                <w:rFonts w:hint="eastAsia" w:ascii="仿宋" w:hAnsi="仿宋" w:eastAsia="仿宋" w:cs="仿宋"/>
                <w:color w:val="000000" w:themeColor="text1"/>
                <w:sz w:val="21"/>
                <w:szCs w:val="21"/>
              </w:rPr>
              <w:t>《中华人民共和国行政处罚法》第</w:t>
            </w:r>
            <w:r>
              <w:rPr>
                <w:rFonts w:hint="eastAsia" w:ascii="仿宋" w:hAnsi="仿宋" w:eastAsia="仿宋" w:cs="仿宋"/>
                <w:color w:val="000000" w:themeColor="text1"/>
                <w:sz w:val="21"/>
                <w:szCs w:val="21"/>
                <w:lang w:eastAsia="zh-CN"/>
              </w:rPr>
              <w:t>三十三</w:t>
            </w:r>
            <w:r>
              <w:rPr>
                <w:rFonts w:hint="eastAsia" w:ascii="仿宋" w:hAnsi="仿宋" w:eastAsia="仿宋" w:cs="仿宋"/>
                <w:color w:val="000000" w:themeColor="text1"/>
                <w:sz w:val="21"/>
                <w:szCs w:val="21"/>
              </w:rPr>
              <w:t>条第</w:t>
            </w:r>
            <w:r>
              <w:rPr>
                <w:rFonts w:hint="eastAsia" w:ascii="仿宋" w:hAnsi="仿宋" w:eastAsia="仿宋" w:cs="仿宋"/>
                <w:color w:val="000000" w:themeColor="text1"/>
                <w:sz w:val="21"/>
                <w:szCs w:val="21"/>
                <w:lang w:eastAsia="zh-CN"/>
              </w:rPr>
              <w:t>一</w:t>
            </w:r>
            <w:r>
              <w:rPr>
                <w:rFonts w:hint="eastAsia" w:ascii="仿宋" w:hAnsi="仿宋" w:eastAsia="仿宋" w:cs="仿宋"/>
                <w:color w:val="000000" w:themeColor="text1"/>
                <w:sz w:val="21"/>
                <w:szCs w:val="21"/>
              </w:rPr>
              <w:t>款：违法行为轻微并及时纠正，没有造成危害后果的，不予行政处罚。</w:t>
            </w:r>
          </w:p>
        </w:tc>
      </w:tr>
    </w:tbl>
    <w:p>
      <w:pPr>
        <w:ind w:firstLine="560" w:firstLineChars="2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备注：本不予处罚清单主要针对多发性的水行政违法事项。其他水行政违法事项需要不予行政处罚的，按照有关法律法规规章和规范性文件的规定实施。</w:t>
      </w:r>
    </w:p>
    <w:sectPr>
      <w:pgSz w:w="16840" w:h="11900"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0010"/>
    <w:rsid w:val="00063D7B"/>
    <w:rsid w:val="00093547"/>
    <w:rsid w:val="001402BF"/>
    <w:rsid w:val="00326073"/>
    <w:rsid w:val="003C0010"/>
    <w:rsid w:val="00473BEC"/>
    <w:rsid w:val="00495DED"/>
    <w:rsid w:val="004E0509"/>
    <w:rsid w:val="00514A59"/>
    <w:rsid w:val="006B427E"/>
    <w:rsid w:val="006E5654"/>
    <w:rsid w:val="00744017"/>
    <w:rsid w:val="00763FDB"/>
    <w:rsid w:val="007E595E"/>
    <w:rsid w:val="00806004"/>
    <w:rsid w:val="008D431B"/>
    <w:rsid w:val="008E5C6F"/>
    <w:rsid w:val="00937FD9"/>
    <w:rsid w:val="009F71EE"/>
    <w:rsid w:val="00A849B1"/>
    <w:rsid w:val="00B31C29"/>
    <w:rsid w:val="00CA0E8D"/>
    <w:rsid w:val="00CE0AE8"/>
    <w:rsid w:val="00EB503B"/>
    <w:rsid w:val="00F27B2E"/>
    <w:rsid w:val="00F42825"/>
    <w:rsid w:val="00FA0274"/>
    <w:rsid w:val="015D5740"/>
    <w:rsid w:val="017F1F17"/>
    <w:rsid w:val="026C4AE1"/>
    <w:rsid w:val="0525121F"/>
    <w:rsid w:val="05AC75C5"/>
    <w:rsid w:val="07474795"/>
    <w:rsid w:val="083C214A"/>
    <w:rsid w:val="0C4F6825"/>
    <w:rsid w:val="0C984834"/>
    <w:rsid w:val="0D063A75"/>
    <w:rsid w:val="0E19713E"/>
    <w:rsid w:val="102946B7"/>
    <w:rsid w:val="106B6A73"/>
    <w:rsid w:val="143405A6"/>
    <w:rsid w:val="154E2950"/>
    <w:rsid w:val="1C2E1554"/>
    <w:rsid w:val="1F454F80"/>
    <w:rsid w:val="221E5545"/>
    <w:rsid w:val="23146475"/>
    <w:rsid w:val="235C4C3B"/>
    <w:rsid w:val="23C340EB"/>
    <w:rsid w:val="26935231"/>
    <w:rsid w:val="28C66392"/>
    <w:rsid w:val="2C41060F"/>
    <w:rsid w:val="2CCC406E"/>
    <w:rsid w:val="2DB56D13"/>
    <w:rsid w:val="2FBB4581"/>
    <w:rsid w:val="30631782"/>
    <w:rsid w:val="3323224C"/>
    <w:rsid w:val="34537AB6"/>
    <w:rsid w:val="381B0776"/>
    <w:rsid w:val="39557BCA"/>
    <w:rsid w:val="396534BD"/>
    <w:rsid w:val="3C30316C"/>
    <w:rsid w:val="3D086DAA"/>
    <w:rsid w:val="3DE068D8"/>
    <w:rsid w:val="3E624C66"/>
    <w:rsid w:val="404D5151"/>
    <w:rsid w:val="409B1945"/>
    <w:rsid w:val="44F3555C"/>
    <w:rsid w:val="4B425C20"/>
    <w:rsid w:val="4BA427F7"/>
    <w:rsid w:val="4D005637"/>
    <w:rsid w:val="4D467889"/>
    <w:rsid w:val="4ECD5E43"/>
    <w:rsid w:val="4F8731B3"/>
    <w:rsid w:val="4FC178BE"/>
    <w:rsid w:val="526543C7"/>
    <w:rsid w:val="538A214C"/>
    <w:rsid w:val="627557B5"/>
    <w:rsid w:val="63212F02"/>
    <w:rsid w:val="649939B6"/>
    <w:rsid w:val="64B167A8"/>
    <w:rsid w:val="6725177E"/>
    <w:rsid w:val="68E56333"/>
    <w:rsid w:val="6A571602"/>
    <w:rsid w:val="6B2F55FF"/>
    <w:rsid w:val="6CDE5ABC"/>
    <w:rsid w:val="6D57647F"/>
    <w:rsid w:val="6DCE6607"/>
    <w:rsid w:val="6E321AAE"/>
    <w:rsid w:val="71AF6CFE"/>
    <w:rsid w:val="72A82DAC"/>
    <w:rsid w:val="74DD2C65"/>
    <w:rsid w:val="750A14CC"/>
    <w:rsid w:val="7854773D"/>
    <w:rsid w:val="7ACF1AA8"/>
    <w:rsid w:val="7B4C57E8"/>
    <w:rsid w:val="7B906A52"/>
    <w:rsid w:val="ABD7F17C"/>
    <w:rsid w:val="B6D711E5"/>
    <w:rsid w:val="BEF82FE2"/>
    <w:rsid w:val="DFF6E0B6"/>
    <w:rsid w:val="FDB385AB"/>
    <w:rsid w:val="FEAE9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qFormat/>
    <w:uiPriority w:val="99"/>
    <w:rPr>
      <w:rFonts w:ascii="宋体" w:hAnsi="宋体" w:eastAsia="宋体" w:cs="宋体"/>
      <w:sz w:val="18"/>
      <w:szCs w:val="18"/>
    </w:rPr>
  </w:style>
  <w:style w:type="character" w:customStyle="1" w:styleId="10">
    <w:name w:val="页脚 Char"/>
    <w:basedOn w:val="6"/>
    <w:link w:val="3"/>
    <w:semiHidden/>
    <w:qFormat/>
    <w:uiPriority w:val="99"/>
    <w:rPr>
      <w:rFonts w:ascii="宋体" w:hAnsi="宋体" w:eastAsia="宋体" w:cs="宋体"/>
      <w:sz w:val="18"/>
      <w:szCs w:val="18"/>
    </w:rPr>
  </w:style>
  <w:style w:type="character" w:customStyle="1" w:styleId="11">
    <w:name w:val="sect2title1"/>
    <w:basedOn w:val="6"/>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170</Words>
  <Characters>969</Characters>
  <Lines>8</Lines>
  <Paragraphs>2</Paragraphs>
  <TotalTime>37</TotalTime>
  <ScaleCrop>false</ScaleCrop>
  <LinksUpToDate>false</LinksUpToDate>
  <CharactersWithSpaces>1137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2020-12-11T17:09:00Z</dcterms:created>
  <dc:creator>JonMMx 2000</dc:creator>
  <cp:lastModifiedBy>黄金波/办公室(行政审批处)/武汉市水务局</cp:lastModifiedBy>
  <dcterms:modified xsi:type="dcterms:W3CDTF">2024-08-26T03:02:38Z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