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武汉市水务局政府信息公开申请表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47"/>
        <w:gridCol w:w="1908"/>
        <w:gridCol w:w="2565"/>
        <w:gridCol w:w="171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息</w:t>
            </w:r>
          </w:p>
        </w:tc>
        <w:tc>
          <w:tcPr>
            <w:tcW w:w="54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公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民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姓   名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工作单位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证件名称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证件号码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联系电话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邮政编码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联系地址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传    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电子邮箱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法人/</w:t>
            </w:r>
            <w:r>
              <w:rPr>
                <w:rFonts w:hint="eastAsia" w:cs="仿宋_GB2312"/>
                <w:sz w:val="30"/>
                <w:lang w:eastAsia="zh-CN"/>
              </w:rPr>
              <w:t>其他组织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名    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组织机构代码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法定代表人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联系人姓名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联系人电话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传    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联系地址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电子邮箱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申请时间</w:t>
            </w:r>
          </w:p>
        </w:tc>
        <w:tc>
          <w:tcPr>
            <w:tcW w:w="681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所需信息情况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500" w:lineRule="exact"/>
              <w:ind w:right="-163" w:rightChars="-51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所需信息的</w:t>
            </w:r>
          </w:p>
          <w:p>
            <w:pPr>
              <w:spacing w:line="500" w:lineRule="exact"/>
              <w:ind w:right="-163" w:rightChars="-51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内容描述</w:t>
            </w:r>
          </w:p>
        </w:tc>
        <w:tc>
          <w:tcPr>
            <w:tcW w:w="681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47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spacing w:line="500" w:lineRule="exact"/>
              <w:ind w:right="-163" w:rightChars="-51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所需信息的用途</w:t>
            </w:r>
          </w:p>
        </w:tc>
        <w:tc>
          <w:tcPr>
            <w:tcW w:w="681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547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9271" w:type="dxa"/>
            <w:gridSpan w:val="6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获取信息的方式（可选）</w:t>
            </w: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□电子邮件          □传真      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备注</w:t>
            </w:r>
          </w:p>
        </w:tc>
        <w:tc>
          <w:tcPr>
            <w:tcW w:w="9271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000000"/>
    <w:rsid w:val="2D5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78" w:lineRule="exact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2023-04-17T00:56:59Z</dcterms:created>
  <dc:creator>QDD</dc:creator>
  <cp:lastModifiedBy>QDD</cp:lastModifiedBy>
  <dcterms:modified xsi:type="dcterms:W3CDTF">2023-04-17T00:57:09Z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0D128C1B23194279AC72FE825B7712E8_12</vt:lpwstr>
  </property>
</Properties>
</file>